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F382A" w:rsidRPr="007F5385" w:rsidRDefault="002F4466" w:rsidP="002F4466">
      <w:pPr>
        <w:ind w:firstLineChars="2450" w:firstLine="5145"/>
        <w:rPr>
          <w:rFonts w:ascii="宋体" w:hAnsi="宋体"/>
          <w:szCs w:val="21"/>
        </w:rPr>
      </w:pPr>
      <w:r w:rsidRPr="007F5385">
        <w:rPr>
          <w:rFonts w:ascii="宋体" w:hAnsi="宋体" w:hint="eastAsia"/>
          <w:szCs w:val="21"/>
        </w:rPr>
        <w:t>编号：</w:t>
      </w:r>
      <w:r w:rsidR="009D71E0" w:rsidRPr="007F5385">
        <w:rPr>
          <w:rFonts w:ascii="宋体" w:hAnsi="宋体" w:hint="eastAsia"/>
          <w:szCs w:val="21"/>
        </w:rPr>
        <w:t xml:space="preserve">　　</w:t>
      </w:r>
    </w:p>
    <w:p w:rsidR="00EF382A" w:rsidRPr="007F5385" w:rsidRDefault="00EF382A">
      <w:pPr>
        <w:ind w:firstLine="360"/>
        <w:rPr>
          <w:rFonts w:ascii="宋体" w:hAnsi="宋体"/>
          <w:szCs w:val="21"/>
        </w:rPr>
      </w:pPr>
    </w:p>
    <w:p w:rsidR="00EF382A" w:rsidRPr="007F5385" w:rsidRDefault="00EF382A">
      <w:pPr>
        <w:ind w:firstLine="360"/>
        <w:jc w:val="center"/>
        <w:rPr>
          <w:rFonts w:ascii="宋体" w:hAnsi="宋体"/>
          <w:sz w:val="32"/>
          <w:szCs w:val="32"/>
        </w:rPr>
      </w:pPr>
    </w:p>
    <w:p w:rsidR="00EF382A" w:rsidRPr="007F5385" w:rsidRDefault="009D71E0">
      <w:pPr>
        <w:ind w:firstLine="360"/>
        <w:jc w:val="center"/>
        <w:rPr>
          <w:rFonts w:ascii="仿宋_GB2312" w:eastAsia="仿宋_GB2312" w:hAnsi="宋体"/>
          <w:b/>
          <w:sz w:val="36"/>
          <w:szCs w:val="36"/>
        </w:rPr>
      </w:pPr>
      <w:r w:rsidRPr="007F5385">
        <w:rPr>
          <w:rFonts w:ascii="仿宋_GB2312" w:eastAsia="仿宋_GB2312" w:hAnsi="宋体" w:hint="eastAsia"/>
          <w:b/>
          <w:sz w:val="36"/>
          <w:szCs w:val="36"/>
        </w:rPr>
        <w:t>长城国富置业有限公司</w:t>
      </w:r>
    </w:p>
    <w:p w:rsidR="00EF382A" w:rsidRPr="007F5385" w:rsidRDefault="00EF382A">
      <w:pPr>
        <w:ind w:firstLine="360"/>
        <w:jc w:val="center"/>
        <w:rPr>
          <w:rFonts w:ascii="宋体" w:hAnsi="宋体"/>
          <w:sz w:val="32"/>
          <w:szCs w:val="32"/>
        </w:rPr>
      </w:pPr>
    </w:p>
    <w:p w:rsidR="00EF382A" w:rsidRPr="007F5385" w:rsidRDefault="00EF382A">
      <w:pPr>
        <w:ind w:firstLine="360"/>
        <w:jc w:val="center"/>
        <w:rPr>
          <w:rFonts w:ascii="宋体" w:hAnsi="宋体"/>
          <w:sz w:val="32"/>
          <w:szCs w:val="32"/>
        </w:rPr>
      </w:pPr>
    </w:p>
    <w:p w:rsidR="00EF382A" w:rsidRPr="007F5385" w:rsidRDefault="00EF382A">
      <w:pPr>
        <w:ind w:firstLine="360"/>
        <w:jc w:val="center"/>
        <w:rPr>
          <w:rFonts w:ascii="仿宋_GB2312" w:eastAsia="仿宋_GB2312" w:hAnsi="宋体"/>
          <w:b/>
          <w:sz w:val="36"/>
          <w:szCs w:val="36"/>
        </w:rPr>
      </w:pPr>
    </w:p>
    <w:p w:rsidR="00EF382A" w:rsidRPr="007F5385" w:rsidRDefault="009D71E0">
      <w:pPr>
        <w:ind w:firstLine="360"/>
        <w:jc w:val="center"/>
        <w:rPr>
          <w:rFonts w:ascii="仿宋_GB2312" w:eastAsia="仿宋_GB2312" w:hAnsi="宋体"/>
          <w:b/>
          <w:sz w:val="36"/>
          <w:szCs w:val="36"/>
        </w:rPr>
      </w:pPr>
      <w:r w:rsidRPr="007F5385">
        <w:rPr>
          <w:rFonts w:ascii="仿宋_GB2312" w:eastAsia="仿宋_GB2312" w:hAnsi="宋体" w:hint="eastAsia"/>
          <w:b/>
          <w:sz w:val="36"/>
          <w:szCs w:val="36"/>
        </w:rPr>
        <w:t>与</w:t>
      </w:r>
    </w:p>
    <w:p w:rsidR="00EF382A" w:rsidRPr="007F5385" w:rsidRDefault="00EF382A">
      <w:pPr>
        <w:ind w:firstLine="360"/>
        <w:jc w:val="center"/>
        <w:rPr>
          <w:rFonts w:ascii="仿宋_GB2312" w:eastAsia="仿宋_GB2312" w:hAnsi="宋体"/>
          <w:b/>
          <w:sz w:val="36"/>
          <w:szCs w:val="36"/>
        </w:rPr>
      </w:pPr>
    </w:p>
    <w:p w:rsidR="00EF382A" w:rsidRPr="007F5385" w:rsidRDefault="00EF382A">
      <w:pPr>
        <w:ind w:firstLine="360"/>
        <w:rPr>
          <w:rFonts w:ascii="宋体" w:hAnsi="宋体"/>
          <w:sz w:val="18"/>
          <w:szCs w:val="18"/>
        </w:rPr>
      </w:pPr>
    </w:p>
    <w:p w:rsidR="00EF382A" w:rsidRPr="007F5385" w:rsidRDefault="00EF382A">
      <w:pPr>
        <w:ind w:firstLine="360"/>
        <w:rPr>
          <w:rFonts w:ascii="宋体" w:hAnsi="宋体"/>
          <w:sz w:val="18"/>
          <w:szCs w:val="18"/>
        </w:rPr>
      </w:pPr>
    </w:p>
    <w:p w:rsidR="00EF382A" w:rsidRPr="007F5385" w:rsidRDefault="00EF382A">
      <w:pPr>
        <w:ind w:firstLine="360"/>
        <w:rPr>
          <w:rFonts w:ascii="宋体" w:hAnsi="宋体"/>
          <w:sz w:val="18"/>
          <w:szCs w:val="18"/>
        </w:rPr>
      </w:pPr>
    </w:p>
    <w:p w:rsidR="00EF382A" w:rsidRPr="007F5385" w:rsidRDefault="009D71E0">
      <w:pPr>
        <w:ind w:firstLine="360"/>
        <w:jc w:val="center"/>
        <w:rPr>
          <w:rFonts w:ascii="宋体" w:hAnsi="宋体"/>
          <w:b/>
          <w:sz w:val="72"/>
          <w:szCs w:val="72"/>
        </w:rPr>
      </w:pPr>
      <w:r w:rsidRPr="007F5385">
        <w:rPr>
          <w:rFonts w:ascii="宋体" w:hAnsi="宋体" w:hint="eastAsia"/>
          <w:b/>
          <w:sz w:val="72"/>
          <w:szCs w:val="72"/>
        </w:rPr>
        <w:t>债权转让协议</w:t>
      </w:r>
    </w:p>
    <w:p w:rsidR="00EF382A" w:rsidRPr="007F5385" w:rsidRDefault="00EF382A">
      <w:pPr>
        <w:ind w:firstLine="360"/>
        <w:rPr>
          <w:rFonts w:ascii="宋体" w:hAnsi="宋体"/>
          <w:b/>
          <w:sz w:val="48"/>
          <w:szCs w:val="48"/>
        </w:rPr>
      </w:pPr>
    </w:p>
    <w:p w:rsidR="00EF382A" w:rsidRPr="007F5385" w:rsidRDefault="00EF382A">
      <w:pPr>
        <w:ind w:firstLine="360"/>
        <w:rPr>
          <w:rFonts w:ascii="宋体" w:hAnsi="宋体"/>
          <w:sz w:val="18"/>
          <w:szCs w:val="18"/>
        </w:rPr>
      </w:pPr>
    </w:p>
    <w:p w:rsidR="00EF382A" w:rsidRPr="007F5385" w:rsidRDefault="00EF382A">
      <w:pPr>
        <w:ind w:firstLine="360"/>
        <w:rPr>
          <w:rFonts w:ascii="宋体" w:hAnsi="宋体"/>
          <w:sz w:val="18"/>
          <w:szCs w:val="18"/>
        </w:rPr>
      </w:pPr>
    </w:p>
    <w:p w:rsidR="00EF382A" w:rsidRPr="007F5385" w:rsidRDefault="00EF382A">
      <w:pPr>
        <w:ind w:firstLine="360"/>
        <w:rPr>
          <w:rFonts w:ascii="宋体" w:hAnsi="宋体"/>
          <w:sz w:val="18"/>
          <w:szCs w:val="18"/>
        </w:rPr>
      </w:pPr>
    </w:p>
    <w:p w:rsidR="00EF382A" w:rsidRPr="007F5385" w:rsidRDefault="00EF382A">
      <w:pPr>
        <w:ind w:firstLine="360"/>
        <w:rPr>
          <w:rFonts w:ascii="宋体" w:hAnsi="宋体"/>
          <w:sz w:val="18"/>
          <w:szCs w:val="18"/>
        </w:rPr>
      </w:pPr>
    </w:p>
    <w:p w:rsidR="00EF382A" w:rsidRPr="007F5385" w:rsidRDefault="00EF382A">
      <w:pPr>
        <w:ind w:firstLine="360"/>
        <w:rPr>
          <w:rFonts w:ascii="宋体" w:hAnsi="宋体"/>
          <w:sz w:val="18"/>
          <w:szCs w:val="18"/>
        </w:rPr>
      </w:pPr>
    </w:p>
    <w:p w:rsidR="00EF382A" w:rsidRPr="007F5385" w:rsidRDefault="00EF382A">
      <w:pPr>
        <w:ind w:firstLine="360"/>
        <w:rPr>
          <w:rFonts w:ascii="宋体" w:hAnsi="宋体"/>
          <w:sz w:val="18"/>
          <w:szCs w:val="18"/>
        </w:rPr>
      </w:pPr>
    </w:p>
    <w:p w:rsidR="00EF382A" w:rsidRPr="007F5385" w:rsidRDefault="00EF382A">
      <w:pPr>
        <w:ind w:firstLine="360"/>
        <w:rPr>
          <w:rFonts w:ascii="宋体" w:hAnsi="宋体"/>
          <w:sz w:val="18"/>
          <w:szCs w:val="18"/>
        </w:rPr>
      </w:pPr>
    </w:p>
    <w:p w:rsidR="00EF382A" w:rsidRPr="007F5385" w:rsidRDefault="00EF382A">
      <w:pPr>
        <w:ind w:firstLine="360"/>
        <w:rPr>
          <w:rFonts w:ascii="宋体" w:hAnsi="宋体"/>
          <w:sz w:val="18"/>
          <w:szCs w:val="18"/>
        </w:rPr>
      </w:pPr>
    </w:p>
    <w:p w:rsidR="00EF382A" w:rsidRPr="007F5385" w:rsidRDefault="00EF382A">
      <w:pPr>
        <w:ind w:firstLine="360"/>
        <w:rPr>
          <w:rFonts w:ascii="宋体" w:hAnsi="宋体"/>
          <w:sz w:val="18"/>
          <w:szCs w:val="18"/>
        </w:rPr>
      </w:pPr>
    </w:p>
    <w:p w:rsidR="00EF382A" w:rsidRPr="007F5385" w:rsidRDefault="00EF382A">
      <w:pPr>
        <w:ind w:firstLine="360"/>
        <w:rPr>
          <w:rFonts w:ascii="宋体" w:hAnsi="宋体"/>
          <w:sz w:val="18"/>
          <w:szCs w:val="18"/>
        </w:rPr>
      </w:pPr>
    </w:p>
    <w:p w:rsidR="00EF382A" w:rsidRPr="007F5385" w:rsidRDefault="00EF382A">
      <w:pPr>
        <w:ind w:firstLine="360"/>
        <w:rPr>
          <w:rFonts w:ascii="宋体" w:hAnsi="宋体"/>
          <w:sz w:val="18"/>
          <w:szCs w:val="18"/>
        </w:rPr>
      </w:pPr>
    </w:p>
    <w:p w:rsidR="00EF382A" w:rsidRPr="007F5385" w:rsidRDefault="00EF382A">
      <w:pPr>
        <w:ind w:firstLine="360"/>
        <w:rPr>
          <w:rFonts w:ascii="宋体" w:hAnsi="宋体"/>
          <w:sz w:val="18"/>
          <w:szCs w:val="18"/>
        </w:rPr>
      </w:pPr>
    </w:p>
    <w:p w:rsidR="00EF382A" w:rsidRPr="007F5385" w:rsidRDefault="00EF382A">
      <w:pPr>
        <w:ind w:firstLine="360"/>
        <w:rPr>
          <w:rFonts w:ascii="宋体" w:hAnsi="宋体"/>
          <w:sz w:val="18"/>
          <w:szCs w:val="18"/>
        </w:rPr>
      </w:pPr>
    </w:p>
    <w:p w:rsidR="00EF382A" w:rsidRPr="007F5385" w:rsidRDefault="00EF382A">
      <w:pPr>
        <w:ind w:firstLine="360"/>
        <w:rPr>
          <w:rFonts w:ascii="宋体" w:hAnsi="宋体"/>
          <w:sz w:val="18"/>
          <w:szCs w:val="18"/>
        </w:rPr>
      </w:pPr>
    </w:p>
    <w:p w:rsidR="00EF382A" w:rsidRPr="007F5385" w:rsidRDefault="009D71E0">
      <w:pPr>
        <w:ind w:firstLine="360"/>
        <w:jc w:val="center"/>
        <w:rPr>
          <w:rFonts w:ascii="宋体" w:hAnsi="宋体"/>
          <w:sz w:val="28"/>
          <w:szCs w:val="28"/>
        </w:rPr>
      </w:pPr>
      <w:r w:rsidRPr="007F5385">
        <w:rPr>
          <w:rFonts w:ascii="宋体" w:hAnsi="宋体" w:hint="eastAsia"/>
          <w:sz w:val="28"/>
          <w:szCs w:val="28"/>
        </w:rPr>
        <w:t>【　　　】年【　　　】月【　　　】日</w:t>
      </w:r>
    </w:p>
    <w:p w:rsidR="00EF382A" w:rsidRPr="007F5385" w:rsidRDefault="00EF382A">
      <w:pPr>
        <w:ind w:firstLine="360"/>
        <w:jc w:val="center"/>
        <w:rPr>
          <w:rFonts w:ascii="宋体" w:hAnsi="宋体"/>
          <w:sz w:val="28"/>
          <w:szCs w:val="28"/>
        </w:rPr>
      </w:pPr>
    </w:p>
    <w:p w:rsidR="00EF382A" w:rsidRPr="007F5385" w:rsidRDefault="00EF382A">
      <w:pPr>
        <w:ind w:firstLine="360"/>
        <w:jc w:val="center"/>
        <w:rPr>
          <w:rFonts w:ascii="宋体" w:hAnsi="宋体"/>
          <w:sz w:val="28"/>
          <w:szCs w:val="28"/>
        </w:rPr>
        <w:sectPr w:rsidR="00EF382A" w:rsidRPr="007F5385">
          <w:headerReference w:type="default" r:id="rId10"/>
          <w:pgSz w:w="11906" w:h="16838"/>
          <w:pgMar w:top="1440" w:right="1800" w:bottom="1440" w:left="1800" w:header="851" w:footer="992" w:gutter="0"/>
          <w:cols w:space="720"/>
          <w:docGrid w:type="lines" w:linePitch="312"/>
        </w:sectPr>
      </w:pPr>
    </w:p>
    <w:p w:rsidR="00EF382A" w:rsidRPr="007F5385" w:rsidRDefault="009D71E0">
      <w:pPr>
        <w:spacing w:line="380" w:lineRule="atLeast"/>
        <w:jc w:val="center"/>
        <w:rPr>
          <w:rFonts w:eastAsia="楷体_GB2312"/>
          <w:b/>
          <w:sz w:val="32"/>
        </w:rPr>
      </w:pPr>
      <w:r w:rsidRPr="007F5385">
        <w:rPr>
          <w:rFonts w:eastAsia="楷体_GB2312"/>
          <w:b/>
          <w:sz w:val="32"/>
        </w:rPr>
        <w:lastRenderedPageBreak/>
        <w:t>债权转让</w:t>
      </w:r>
      <w:r w:rsidRPr="007F5385">
        <w:rPr>
          <w:rFonts w:eastAsia="楷体_GB2312" w:hint="eastAsia"/>
          <w:b/>
          <w:sz w:val="32"/>
        </w:rPr>
        <w:t>协议</w:t>
      </w:r>
    </w:p>
    <w:p w:rsidR="00EF382A" w:rsidRPr="007F5385" w:rsidRDefault="00EF382A">
      <w:pPr>
        <w:spacing w:line="380" w:lineRule="atLeast"/>
        <w:rPr>
          <w:rFonts w:eastAsia="楷体_GB2312"/>
          <w:sz w:val="24"/>
        </w:rPr>
      </w:pPr>
    </w:p>
    <w:p w:rsidR="00EF382A" w:rsidRPr="007F5385" w:rsidRDefault="009D71E0">
      <w:pPr>
        <w:spacing w:line="380" w:lineRule="atLeast"/>
        <w:rPr>
          <w:rFonts w:eastAsia="楷体_GB2312"/>
          <w:sz w:val="24"/>
        </w:rPr>
      </w:pPr>
      <w:r w:rsidRPr="007F5385">
        <w:rPr>
          <w:rFonts w:eastAsia="楷体_GB2312"/>
          <w:sz w:val="24"/>
        </w:rPr>
        <w:t>本</w:t>
      </w:r>
      <w:r w:rsidRPr="007F5385">
        <w:rPr>
          <w:rFonts w:eastAsia="楷体_GB2312" w:hint="eastAsia"/>
          <w:sz w:val="24"/>
        </w:rPr>
        <w:t>协议</w:t>
      </w:r>
      <w:r w:rsidRPr="007F5385">
        <w:rPr>
          <w:rFonts w:eastAsia="楷体_GB2312"/>
          <w:sz w:val="24"/>
        </w:rPr>
        <w:t>由以下</w:t>
      </w:r>
      <w:r w:rsidRPr="007F5385">
        <w:rPr>
          <w:rFonts w:eastAsia="楷体_GB2312" w:hint="eastAsia"/>
          <w:sz w:val="24"/>
        </w:rPr>
        <w:t>双方</w:t>
      </w:r>
      <w:r w:rsidRPr="007F5385">
        <w:rPr>
          <w:rFonts w:eastAsia="楷体_GB2312"/>
          <w:sz w:val="24"/>
        </w:rPr>
        <w:t>于</w:t>
      </w:r>
      <w:r w:rsidR="00F73842" w:rsidRPr="007F5385">
        <w:rPr>
          <w:rFonts w:eastAsia="楷体_GB2312" w:hint="eastAsia"/>
          <w:sz w:val="24"/>
        </w:rPr>
        <w:t xml:space="preserve">   </w:t>
      </w:r>
      <w:r w:rsidRPr="007F5385">
        <w:rPr>
          <w:rFonts w:eastAsia="楷体_GB2312"/>
          <w:sz w:val="24"/>
        </w:rPr>
        <w:t>年</w:t>
      </w:r>
      <w:r w:rsidRPr="007F5385">
        <w:rPr>
          <w:rFonts w:eastAsia="楷体_GB2312" w:hint="eastAsia"/>
          <w:sz w:val="24"/>
        </w:rPr>
        <w:t xml:space="preserve"> </w:t>
      </w:r>
      <w:r w:rsidRPr="007F5385">
        <w:rPr>
          <w:rFonts w:eastAsia="楷体_GB2312"/>
          <w:sz w:val="24"/>
        </w:rPr>
        <w:t>月</w:t>
      </w:r>
      <w:r w:rsidRPr="007F5385">
        <w:rPr>
          <w:rFonts w:eastAsia="楷体_GB2312" w:hint="eastAsia"/>
          <w:sz w:val="24"/>
        </w:rPr>
        <w:t xml:space="preserve">  </w:t>
      </w:r>
      <w:r w:rsidRPr="007F5385">
        <w:rPr>
          <w:rFonts w:eastAsia="楷体_GB2312"/>
          <w:sz w:val="24"/>
        </w:rPr>
        <w:t>日在中国</w:t>
      </w:r>
      <w:r w:rsidRPr="007F5385">
        <w:rPr>
          <w:rFonts w:eastAsia="楷体_GB2312" w:hint="eastAsia"/>
          <w:sz w:val="24"/>
        </w:rPr>
        <w:t xml:space="preserve">         </w:t>
      </w:r>
      <w:r w:rsidRPr="007F5385">
        <w:rPr>
          <w:rFonts w:eastAsia="楷体_GB2312"/>
          <w:sz w:val="24"/>
        </w:rPr>
        <w:t>共同签署。</w:t>
      </w:r>
    </w:p>
    <w:p w:rsidR="00EF382A" w:rsidRPr="007F5385" w:rsidRDefault="00EF382A">
      <w:pPr>
        <w:spacing w:line="380" w:lineRule="atLeast"/>
        <w:rPr>
          <w:rFonts w:eastAsia="楷体_GB2312"/>
          <w:sz w:val="24"/>
        </w:rPr>
      </w:pPr>
    </w:p>
    <w:p w:rsidR="00EF382A" w:rsidRPr="007F5385" w:rsidRDefault="009D71E0">
      <w:pPr>
        <w:spacing w:line="380" w:lineRule="atLeast"/>
        <w:rPr>
          <w:rFonts w:eastAsia="楷体_GB2312"/>
          <w:b/>
          <w:bCs/>
          <w:sz w:val="24"/>
        </w:rPr>
      </w:pPr>
      <w:r w:rsidRPr="007F5385">
        <w:rPr>
          <w:rFonts w:eastAsia="楷体_GB2312"/>
          <w:b/>
          <w:bCs/>
          <w:sz w:val="24"/>
        </w:rPr>
        <w:t>甲</w:t>
      </w:r>
      <w:r w:rsidRPr="007F5385">
        <w:rPr>
          <w:rFonts w:eastAsia="楷体_GB2312"/>
          <w:b/>
          <w:bCs/>
          <w:sz w:val="24"/>
        </w:rPr>
        <w:t xml:space="preserve">      </w:t>
      </w:r>
      <w:r w:rsidRPr="007F5385">
        <w:rPr>
          <w:rFonts w:eastAsia="楷体_GB2312"/>
          <w:b/>
          <w:bCs/>
          <w:sz w:val="24"/>
        </w:rPr>
        <w:t>方：</w:t>
      </w:r>
      <w:r w:rsidRPr="007F5385">
        <w:rPr>
          <w:rFonts w:eastAsia="楷体_GB2312" w:hint="eastAsia"/>
          <w:b/>
          <w:bCs/>
          <w:sz w:val="24"/>
        </w:rPr>
        <w:t>长城国富置业有限公司</w:t>
      </w:r>
    </w:p>
    <w:p w:rsidR="00EF382A" w:rsidRPr="007F5385" w:rsidRDefault="009D71E0">
      <w:pPr>
        <w:spacing w:line="380" w:lineRule="atLeast"/>
        <w:rPr>
          <w:rFonts w:eastAsia="楷体_GB2312"/>
          <w:sz w:val="24"/>
        </w:rPr>
      </w:pPr>
      <w:r w:rsidRPr="007F5385">
        <w:rPr>
          <w:rFonts w:eastAsia="楷体_GB2312" w:hint="eastAsia"/>
          <w:sz w:val="24"/>
        </w:rPr>
        <w:t>法定代表人</w:t>
      </w:r>
      <w:r w:rsidRPr="007F5385">
        <w:rPr>
          <w:rFonts w:eastAsia="楷体_GB2312"/>
          <w:sz w:val="24"/>
        </w:rPr>
        <w:t>：</w:t>
      </w:r>
      <w:r w:rsidRPr="007F5385">
        <w:rPr>
          <w:rFonts w:ascii="楷体_GB2312" w:eastAsia="楷体_GB2312" w:hAnsi="宋体" w:hint="eastAsia"/>
          <w:sz w:val="24"/>
        </w:rPr>
        <w:t>张斌</w:t>
      </w:r>
      <w:r w:rsidRPr="007F5385">
        <w:rPr>
          <w:rFonts w:eastAsia="楷体_GB2312"/>
          <w:sz w:val="24"/>
        </w:rPr>
        <w:t xml:space="preserve">                  </w:t>
      </w:r>
      <w:r w:rsidRPr="007F5385">
        <w:rPr>
          <w:rFonts w:eastAsia="楷体_GB2312" w:hint="eastAsia"/>
          <w:sz w:val="24"/>
        </w:rPr>
        <w:t xml:space="preserve">       </w:t>
      </w:r>
      <w:r w:rsidRPr="007F5385">
        <w:rPr>
          <w:rFonts w:eastAsia="楷体_GB2312"/>
          <w:sz w:val="24"/>
        </w:rPr>
        <w:t>职</w:t>
      </w:r>
      <w:r w:rsidRPr="007F5385">
        <w:rPr>
          <w:rFonts w:eastAsia="楷体_GB2312"/>
          <w:sz w:val="24"/>
        </w:rPr>
        <w:t xml:space="preserve">    </w:t>
      </w:r>
      <w:r w:rsidRPr="007F5385">
        <w:rPr>
          <w:rFonts w:eastAsia="楷体_GB2312"/>
          <w:sz w:val="24"/>
        </w:rPr>
        <w:t>务：</w:t>
      </w:r>
      <w:r w:rsidRPr="007F5385">
        <w:rPr>
          <w:rFonts w:eastAsia="楷体_GB2312"/>
          <w:sz w:val="24"/>
        </w:rPr>
        <w:t xml:space="preserve"> </w:t>
      </w:r>
      <w:r w:rsidRPr="007F5385">
        <w:rPr>
          <w:rFonts w:eastAsia="楷体_GB2312" w:hint="eastAsia"/>
          <w:sz w:val="24"/>
        </w:rPr>
        <w:t>董事长</w:t>
      </w:r>
    </w:p>
    <w:p w:rsidR="00EF382A" w:rsidRPr="007F5385" w:rsidRDefault="009D71E0">
      <w:pPr>
        <w:spacing w:line="380" w:lineRule="atLeast"/>
        <w:rPr>
          <w:rFonts w:eastAsia="楷体_GB2312"/>
          <w:sz w:val="24"/>
        </w:rPr>
      </w:pPr>
      <w:r w:rsidRPr="007F5385">
        <w:rPr>
          <w:rFonts w:eastAsia="楷体_GB2312"/>
          <w:sz w:val="24"/>
        </w:rPr>
        <w:t>地</w:t>
      </w:r>
      <w:r w:rsidRPr="007F5385">
        <w:rPr>
          <w:rFonts w:eastAsia="楷体_GB2312"/>
          <w:sz w:val="24"/>
        </w:rPr>
        <w:t xml:space="preserve">      </w:t>
      </w:r>
      <w:r w:rsidRPr="007F5385">
        <w:rPr>
          <w:rFonts w:eastAsia="楷体_GB2312"/>
          <w:sz w:val="24"/>
        </w:rPr>
        <w:t>址：</w:t>
      </w:r>
      <w:r w:rsidRPr="007F5385">
        <w:rPr>
          <w:rFonts w:eastAsia="楷体_GB2312" w:hint="eastAsia"/>
          <w:sz w:val="24"/>
        </w:rPr>
        <w:t>上海市浦东南路</w:t>
      </w:r>
      <w:r w:rsidRPr="007F5385">
        <w:rPr>
          <w:rFonts w:eastAsia="楷体_GB2312" w:hint="eastAsia"/>
          <w:sz w:val="24"/>
        </w:rPr>
        <w:t>379</w:t>
      </w:r>
      <w:r w:rsidRPr="007F5385">
        <w:rPr>
          <w:rFonts w:eastAsia="楷体_GB2312" w:hint="eastAsia"/>
          <w:sz w:val="24"/>
        </w:rPr>
        <w:t>号</w:t>
      </w:r>
      <w:r w:rsidRPr="007F5385">
        <w:rPr>
          <w:rFonts w:eastAsia="楷体_GB2312" w:hint="eastAsia"/>
          <w:sz w:val="24"/>
        </w:rPr>
        <w:t>28</w:t>
      </w:r>
      <w:r w:rsidRPr="007F5385">
        <w:rPr>
          <w:rFonts w:eastAsia="楷体_GB2312" w:hint="eastAsia"/>
          <w:sz w:val="24"/>
        </w:rPr>
        <w:t>楼</w:t>
      </w:r>
      <w:r w:rsidRPr="007F5385">
        <w:rPr>
          <w:rFonts w:eastAsia="楷体_GB2312"/>
          <w:sz w:val="24"/>
        </w:rPr>
        <w:t xml:space="preserve">   </w:t>
      </w:r>
      <w:r w:rsidRPr="007F5385">
        <w:rPr>
          <w:rFonts w:eastAsia="楷体_GB2312" w:hint="eastAsia"/>
          <w:sz w:val="24"/>
        </w:rPr>
        <w:t xml:space="preserve"> </w:t>
      </w:r>
      <w:r w:rsidRPr="007F5385">
        <w:rPr>
          <w:rFonts w:eastAsia="楷体_GB2312"/>
          <w:sz w:val="24"/>
        </w:rPr>
        <w:t>邮政编码：</w:t>
      </w:r>
      <w:r w:rsidRPr="007F5385">
        <w:rPr>
          <w:rFonts w:eastAsia="楷体_GB2312" w:hint="eastAsia"/>
          <w:sz w:val="24"/>
        </w:rPr>
        <w:t>200120</w:t>
      </w:r>
    </w:p>
    <w:p w:rsidR="00EF382A" w:rsidRPr="007F5385" w:rsidRDefault="009D71E0">
      <w:pPr>
        <w:spacing w:line="380" w:lineRule="atLeast"/>
        <w:rPr>
          <w:rFonts w:eastAsia="楷体_GB2312"/>
          <w:sz w:val="24"/>
        </w:rPr>
      </w:pPr>
      <w:r w:rsidRPr="007F5385">
        <w:rPr>
          <w:rFonts w:eastAsia="楷体_GB2312"/>
          <w:sz w:val="24"/>
        </w:rPr>
        <w:t>电</w:t>
      </w:r>
      <w:r w:rsidRPr="007F5385">
        <w:rPr>
          <w:rFonts w:eastAsia="楷体_GB2312"/>
          <w:sz w:val="24"/>
        </w:rPr>
        <w:t xml:space="preserve">      </w:t>
      </w:r>
      <w:r w:rsidRPr="007F5385">
        <w:rPr>
          <w:rFonts w:eastAsia="楷体_GB2312"/>
          <w:sz w:val="24"/>
        </w:rPr>
        <w:t>话：</w:t>
      </w:r>
      <w:r w:rsidRPr="007F5385">
        <w:rPr>
          <w:rFonts w:eastAsia="楷体_GB2312" w:hint="eastAsia"/>
          <w:sz w:val="24"/>
        </w:rPr>
        <w:t>021-68869266</w:t>
      </w:r>
      <w:r w:rsidRPr="007F5385">
        <w:rPr>
          <w:rFonts w:eastAsia="楷体_GB2312"/>
          <w:sz w:val="24"/>
        </w:rPr>
        <w:t xml:space="preserve">    </w:t>
      </w:r>
      <w:r w:rsidRPr="007F5385">
        <w:rPr>
          <w:rFonts w:eastAsia="楷体_GB2312" w:hint="eastAsia"/>
          <w:sz w:val="24"/>
        </w:rPr>
        <w:t xml:space="preserve">      </w:t>
      </w:r>
      <w:r w:rsidRPr="007F5385">
        <w:rPr>
          <w:rFonts w:eastAsia="楷体_GB2312"/>
          <w:sz w:val="24"/>
        </w:rPr>
        <w:t xml:space="preserve"> </w:t>
      </w:r>
      <w:r w:rsidRPr="007F5385">
        <w:rPr>
          <w:rFonts w:eastAsia="楷体_GB2312" w:hint="eastAsia"/>
          <w:sz w:val="24"/>
        </w:rPr>
        <w:t xml:space="preserve">      </w:t>
      </w:r>
    </w:p>
    <w:p w:rsidR="00EF382A" w:rsidRPr="007F5385" w:rsidRDefault="00EF382A">
      <w:pPr>
        <w:spacing w:line="380" w:lineRule="atLeast"/>
        <w:rPr>
          <w:rFonts w:eastAsia="楷体_GB2312"/>
          <w:b/>
          <w:bCs/>
          <w:sz w:val="24"/>
        </w:rPr>
      </w:pPr>
    </w:p>
    <w:p w:rsidR="00EF382A" w:rsidRPr="007F5385" w:rsidRDefault="00EF382A">
      <w:pPr>
        <w:spacing w:line="380" w:lineRule="atLeast"/>
        <w:rPr>
          <w:rFonts w:eastAsia="楷体_GB2312"/>
          <w:b/>
          <w:bCs/>
          <w:sz w:val="24"/>
        </w:rPr>
      </w:pPr>
    </w:p>
    <w:p w:rsidR="00EF382A" w:rsidRPr="007F5385" w:rsidRDefault="00EF382A">
      <w:pPr>
        <w:spacing w:line="380" w:lineRule="atLeast"/>
        <w:rPr>
          <w:rFonts w:eastAsia="楷体_GB2312"/>
          <w:sz w:val="24"/>
        </w:rPr>
      </w:pPr>
    </w:p>
    <w:p w:rsidR="00EF382A" w:rsidRPr="007F5385" w:rsidRDefault="009D71E0">
      <w:pPr>
        <w:spacing w:line="380" w:lineRule="atLeast"/>
        <w:rPr>
          <w:rFonts w:eastAsia="楷体_GB2312"/>
          <w:b/>
          <w:bCs/>
          <w:sz w:val="24"/>
        </w:rPr>
      </w:pPr>
      <w:r w:rsidRPr="007F5385">
        <w:rPr>
          <w:rFonts w:eastAsia="楷体_GB2312" w:hint="eastAsia"/>
          <w:b/>
          <w:bCs/>
          <w:sz w:val="24"/>
        </w:rPr>
        <w:t>乙</w:t>
      </w:r>
      <w:r w:rsidRPr="007F5385">
        <w:rPr>
          <w:rFonts w:eastAsia="楷体_GB2312" w:hint="eastAsia"/>
          <w:b/>
          <w:bCs/>
          <w:sz w:val="24"/>
        </w:rPr>
        <w:t xml:space="preserve">      </w:t>
      </w:r>
      <w:r w:rsidRPr="007F5385">
        <w:rPr>
          <w:rFonts w:eastAsia="楷体_GB2312"/>
          <w:b/>
          <w:bCs/>
          <w:sz w:val="24"/>
        </w:rPr>
        <w:t>方：</w:t>
      </w:r>
      <w:r w:rsidRPr="007F5385">
        <w:rPr>
          <w:rFonts w:eastAsia="楷体_GB2312" w:hint="eastAsia"/>
          <w:b/>
          <w:bCs/>
          <w:sz w:val="24"/>
        </w:rPr>
        <w:t xml:space="preserve">                                    </w:t>
      </w:r>
    </w:p>
    <w:p w:rsidR="00EF382A" w:rsidRPr="007F5385" w:rsidRDefault="009D71E0">
      <w:pPr>
        <w:spacing w:line="380" w:lineRule="atLeast"/>
        <w:rPr>
          <w:rFonts w:eastAsia="楷体_GB2312"/>
          <w:sz w:val="24"/>
        </w:rPr>
      </w:pPr>
      <w:r w:rsidRPr="007F5385">
        <w:rPr>
          <w:rFonts w:eastAsia="楷体_GB2312" w:hint="eastAsia"/>
          <w:sz w:val="24"/>
        </w:rPr>
        <w:t>法定代表人：</w:t>
      </w:r>
      <w:r w:rsidRPr="007F5385">
        <w:rPr>
          <w:rFonts w:eastAsia="楷体_GB2312" w:hint="eastAsia"/>
          <w:sz w:val="24"/>
        </w:rPr>
        <w:t xml:space="preserve">                               </w:t>
      </w:r>
      <w:r w:rsidRPr="007F5385">
        <w:rPr>
          <w:rFonts w:eastAsia="楷体_GB2312" w:hint="eastAsia"/>
          <w:sz w:val="24"/>
        </w:rPr>
        <w:t>职</w:t>
      </w:r>
      <w:r w:rsidRPr="007F5385">
        <w:rPr>
          <w:rFonts w:eastAsia="楷体_GB2312" w:hint="eastAsia"/>
          <w:sz w:val="24"/>
        </w:rPr>
        <w:t xml:space="preserve">    </w:t>
      </w:r>
      <w:r w:rsidRPr="007F5385">
        <w:rPr>
          <w:rFonts w:eastAsia="楷体_GB2312" w:hint="eastAsia"/>
          <w:sz w:val="24"/>
        </w:rPr>
        <w:t>务：</w:t>
      </w:r>
    </w:p>
    <w:p w:rsidR="00EF382A" w:rsidRPr="007F5385" w:rsidRDefault="009D71E0">
      <w:pPr>
        <w:spacing w:line="380" w:lineRule="atLeast"/>
        <w:rPr>
          <w:rFonts w:eastAsia="楷体_GB2312"/>
          <w:sz w:val="24"/>
        </w:rPr>
      </w:pPr>
      <w:r w:rsidRPr="007F5385">
        <w:rPr>
          <w:rFonts w:eastAsia="楷体_GB2312" w:hint="eastAsia"/>
          <w:sz w:val="24"/>
        </w:rPr>
        <w:t>地</w:t>
      </w:r>
      <w:r w:rsidRPr="007F5385">
        <w:rPr>
          <w:rFonts w:eastAsia="楷体_GB2312" w:hint="eastAsia"/>
          <w:sz w:val="24"/>
        </w:rPr>
        <w:t xml:space="preserve">      </w:t>
      </w:r>
      <w:r w:rsidRPr="007F5385">
        <w:rPr>
          <w:rFonts w:eastAsia="楷体_GB2312" w:hint="eastAsia"/>
          <w:sz w:val="24"/>
        </w:rPr>
        <w:t>址：</w:t>
      </w:r>
    </w:p>
    <w:p w:rsidR="00EF382A" w:rsidRPr="007F5385" w:rsidRDefault="009D71E0">
      <w:pPr>
        <w:spacing w:line="380" w:lineRule="atLeast"/>
        <w:rPr>
          <w:rFonts w:eastAsia="楷体_GB2312"/>
          <w:sz w:val="24"/>
        </w:rPr>
      </w:pPr>
      <w:r w:rsidRPr="007F5385">
        <w:rPr>
          <w:rFonts w:eastAsia="楷体_GB2312" w:hint="eastAsia"/>
          <w:sz w:val="24"/>
        </w:rPr>
        <w:t>邮</w:t>
      </w:r>
      <w:r w:rsidRPr="007F5385">
        <w:rPr>
          <w:rFonts w:eastAsia="楷体_GB2312" w:hint="eastAsia"/>
          <w:sz w:val="24"/>
        </w:rPr>
        <w:t xml:space="preserve">    </w:t>
      </w:r>
      <w:r w:rsidRPr="007F5385">
        <w:rPr>
          <w:rFonts w:eastAsia="楷体_GB2312" w:hint="eastAsia"/>
          <w:sz w:val="24"/>
        </w:rPr>
        <w:t>编：</w:t>
      </w:r>
      <w:r w:rsidRPr="007F5385">
        <w:rPr>
          <w:rFonts w:ascii="楷体_GB2312" w:eastAsia="楷体_GB2312" w:hint="eastAsia"/>
          <w:sz w:val="24"/>
        </w:rPr>
        <w:t xml:space="preserve">                    </w:t>
      </w:r>
      <w:r w:rsidRPr="007F5385">
        <w:rPr>
          <w:rFonts w:eastAsia="楷体_GB2312" w:hint="eastAsia"/>
          <w:sz w:val="24"/>
        </w:rPr>
        <w:t xml:space="preserve">             </w:t>
      </w:r>
      <w:r w:rsidRPr="007F5385">
        <w:rPr>
          <w:rFonts w:eastAsia="楷体_GB2312" w:hint="eastAsia"/>
          <w:sz w:val="24"/>
        </w:rPr>
        <w:t>电</w:t>
      </w:r>
      <w:r w:rsidRPr="007F5385">
        <w:rPr>
          <w:rFonts w:eastAsia="楷体_GB2312" w:hint="eastAsia"/>
          <w:sz w:val="24"/>
        </w:rPr>
        <w:t xml:space="preserve">    </w:t>
      </w:r>
      <w:r w:rsidRPr="007F5385">
        <w:rPr>
          <w:rFonts w:eastAsia="楷体_GB2312" w:hint="eastAsia"/>
          <w:sz w:val="24"/>
        </w:rPr>
        <w:t>话：</w:t>
      </w:r>
      <w:r w:rsidRPr="007F5385">
        <w:rPr>
          <w:rFonts w:eastAsia="楷体_GB2312" w:hint="eastAsia"/>
          <w:sz w:val="24"/>
        </w:rPr>
        <w:t xml:space="preserve">                               </w:t>
      </w:r>
    </w:p>
    <w:p w:rsidR="00EF382A" w:rsidRPr="007F5385" w:rsidRDefault="00EF382A">
      <w:pPr>
        <w:spacing w:line="380" w:lineRule="atLeast"/>
        <w:rPr>
          <w:rFonts w:eastAsia="楷体_GB2312"/>
          <w:sz w:val="24"/>
        </w:rPr>
      </w:pPr>
    </w:p>
    <w:p w:rsidR="00C4592C" w:rsidRPr="007F5385" w:rsidRDefault="00C4592C">
      <w:pPr>
        <w:spacing w:line="380" w:lineRule="atLeast"/>
        <w:rPr>
          <w:rFonts w:eastAsia="楷体_GB2312"/>
          <w:sz w:val="24"/>
        </w:rPr>
      </w:pPr>
    </w:p>
    <w:p w:rsidR="00EF382A" w:rsidRPr="007F5385" w:rsidRDefault="009D71E0">
      <w:pPr>
        <w:spacing w:line="380" w:lineRule="atLeast"/>
        <w:rPr>
          <w:rFonts w:eastAsia="楷体_GB2312"/>
          <w:sz w:val="24"/>
        </w:rPr>
      </w:pPr>
      <w:r w:rsidRPr="007F5385">
        <w:rPr>
          <w:rFonts w:eastAsia="楷体_GB2312" w:hint="eastAsia"/>
          <w:sz w:val="24"/>
        </w:rPr>
        <w:t>上述主体单称“一方”，</w:t>
      </w:r>
      <w:r w:rsidR="00C4592C" w:rsidRPr="007F5385">
        <w:rPr>
          <w:rFonts w:eastAsia="楷体_GB2312" w:hint="eastAsia"/>
          <w:sz w:val="24"/>
        </w:rPr>
        <w:t>甲方、乙方</w:t>
      </w:r>
      <w:r w:rsidRPr="007F5385">
        <w:rPr>
          <w:rFonts w:eastAsia="楷体_GB2312"/>
          <w:sz w:val="24"/>
        </w:rPr>
        <w:t>合称</w:t>
      </w:r>
      <w:r w:rsidRPr="007F5385">
        <w:rPr>
          <w:rFonts w:eastAsia="楷体_GB2312"/>
          <w:sz w:val="24"/>
        </w:rPr>
        <w:t>“</w:t>
      </w:r>
      <w:r w:rsidRPr="007F5385">
        <w:rPr>
          <w:rFonts w:eastAsia="楷体_GB2312" w:hint="eastAsia"/>
          <w:sz w:val="24"/>
        </w:rPr>
        <w:t>双方</w:t>
      </w:r>
      <w:r w:rsidRPr="007F5385">
        <w:rPr>
          <w:rFonts w:eastAsia="楷体_GB2312"/>
          <w:sz w:val="24"/>
        </w:rPr>
        <w:t>”</w:t>
      </w:r>
      <w:r w:rsidRPr="007F5385">
        <w:rPr>
          <w:rFonts w:eastAsia="楷体_GB2312"/>
          <w:sz w:val="24"/>
        </w:rPr>
        <w:t>。</w:t>
      </w:r>
    </w:p>
    <w:p w:rsidR="00EF382A" w:rsidRPr="007F5385" w:rsidRDefault="00EF382A">
      <w:pPr>
        <w:spacing w:line="380" w:lineRule="atLeast"/>
        <w:rPr>
          <w:rFonts w:eastAsia="楷体_GB2312"/>
          <w:sz w:val="24"/>
        </w:rPr>
      </w:pPr>
    </w:p>
    <w:p w:rsidR="00EF382A" w:rsidRPr="007F5385" w:rsidRDefault="009D71E0">
      <w:pPr>
        <w:spacing w:line="380" w:lineRule="atLeast"/>
        <w:rPr>
          <w:rFonts w:eastAsia="楷体_GB2312"/>
          <w:b/>
          <w:sz w:val="24"/>
        </w:rPr>
      </w:pPr>
      <w:r w:rsidRPr="007F5385">
        <w:rPr>
          <w:rFonts w:eastAsia="楷体_GB2312"/>
          <w:b/>
          <w:sz w:val="24"/>
        </w:rPr>
        <w:t>鉴于：</w:t>
      </w:r>
    </w:p>
    <w:p w:rsidR="00EF382A" w:rsidRPr="007F5385" w:rsidRDefault="00EF382A">
      <w:pPr>
        <w:tabs>
          <w:tab w:val="left" w:pos="840"/>
        </w:tabs>
        <w:spacing w:line="380" w:lineRule="atLeast"/>
        <w:rPr>
          <w:rFonts w:eastAsia="楷体_GB2312"/>
          <w:sz w:val="24"/>
        </w:rPr>
      </w:pPr>
    </w:p>
    <w:p w:rsidR="00EF382A" w:rsidRPr="007F5385" w:rsidRDefault="009D71E0">
      <w:pPr>
        <w:numPr>
          <w:ilvl w:val="0"/>
          <w:numId w:val="2"/>
        </w:numPr>
        <w:rPr>
          <w:rFonts w:eastAsia="楷体_GB2312"/>
          <w:sz w:val="24"/>
        </w:rPr>
      </w:pPr>
      <w:r w:rsidRPr="007F5385">
        <w:rPr>
          <w:rFonts w:eastAsia="楷体_GB2312" w:hint="eastAsia"/>
          <w:sz w:val="24"/>
        </w:rPr>
        <w:t>甲方根据有关法律、法规及政府部门的规定就截至基准日的《标的债权明细》（见附件一）所列示的标的债权采取公开</w:t>
      </w:r>
      <w:r w:rsidR="00F73842" w:rsidRPr="007F5385">
        <w:rPr>
          <w:rFonts w:eastAsia="楷体_GB2312" w:hint="eastAsia"/>
          <w:sz w:val="24"/>
        </w:rPr>
        <w:t>挂牌</w:t>
      </w:r>
      <w:r w:rsidRPr="007F5385">
        <w:rPr>
          <w:rFonts w:eastAsia="楷体_GB2312" w:hint="eastAsia"/>
          <w:sz w:val="24"/>
        </w:rPr>
        <w:t>方式转让上述标的债权</w:t>
      </w:r>
      <w:r w:rsidR="001C5361" w:rsidRPr="007F5385">
        <w:rPr>
          <w:rFonts w:eastAsia="楷体_GB2312" w:hint="eastAsia"/>
          <w:sz w:val="24"/>
        </w:rPr>
        <w:t>。</w:t>
      </w:r>
    </w:p>
    <w:p w:rsidR="00EF382A" w:rsidRPr="007F5385" w:rsidRDefault="00EF382A">
      <w:pPr>
        <w:pStyle w:val="ab"/>
        <w:ind w:firstLine="480"/>
        <w:rPr>
          <w:rFonts w:eastAsia="楷体_GB2312"/>
          <w:sz w:val="24"/>
        </w:rPr>
      </w:pPr>
    </w:p>
    <w:p w:rsidR="00EF382A" w:rsidRPr="007F5385" w:rsidRDefault="009D71E0">
      <w:pPr>
        <w:numPr>
          <w:ilvl w:val="0"/>
          <w:numId w:val="2"/>
        </w:numPr>
        <w:rPr>
          <w:rFonts w:eastAsia="楷体_GB2312"/>
          <w:sz w:val="24"/>
        </w:rPr>
      </w:pPr>
      <w:r w:rsidRPr="007F5385">
        <w:rPr>
          <w:rFonts w:eastAsia="楷体_GB2312" w:hint="eastAsia"/>
          <w:sz w:val="24"/>
        </w:rPr>
        <w:t>甲方已向乙方充分揭示了标的债权可能存在的瑕疵与风险，并应乙方要求对有关情况进行了说明，且甲方已事先向乙方声明本协议项下的标的债权，基于不良资产的特性，存在着部分或全部不能回收的风险性以及清收的困难性，甲方对转让的标的债权的瑕疵及预期利益不做任何保证与承诺，乙方对此予以认可，乙方声明其已对本协议项下标的债权实施其认为必要的尽职调查，自主决定参加该标的债权的竞价活动。</w:t>
      </w:r>
    </w:p>
    <w:p w:rsidR="00EF382A" w:rsidRPr="007F5385" w:rsidRDefault="00EF382A">
      <w:pPr>
        <w:snapToGrid w:val="0"/>
        <w:spacing w:line="380" w:lineRule="atLeast"/>
        <w:rPr>
          <w:rFonts w:eastAsia="楷体_GB2312"/>
          <w:sz w:val="24"/>
        </w:rPr>
      </w:pPr>
    </w:p>
    <w:p w:rsidR="00EF382A" w:rsidRPr="007F5385" w:rsidRDefault="009D71E0">
      <w:pPr>
        <w:snapToGrid w:val="0"/>
        <w:spacing w:line="380" w:lineRule="atLeast"/>
        <w:ind w:left="420" w:firstLine="420"/>
        <w:rPr>
          <w:rFonts w:eastAsia="楷体_GB2312"/>
          <w:sz w:val="24"/>
        </w:rPr>
      </w:pPr>
      <w:r w:rsidRPr="007F5385">
        <w:rPr>
          <w:rFonts w:eastAsia="楷体_GB2312" w:hint="eastAsia"/>
          <w:sz w:val="24"/>
        </w:rPr>
        <w:t>双方为进一步确认双方之间就标的债权转让所产生的权利义务关系，</w:t>
      </w:r>
      <w:r w:rsidRPr="007F5385">
        <w:rPr>
          <w:rFonts w:eastAsia="楷体_GB2312"/>
          <w:sz w:val="24"/>
        </w:rPr>
        <w:t>在平等自愿</w:t>
      </w:r>
      <w:r w:rsidRPr="007F5385">
        <w:rPr>
          <w:rFonts w:eastAsia="楷体_GB2312" w:hint="eastAsia"/>
          <w:sz w:val="24"/>
        </w:rPr>
        <w:t>、充分友好协商</w:t>
      </w:r>
      <w:r w:rsidRPr="007F5385">
        <w:rPr>
          <w:rFonts w:eastAsia="楷体_GB2312"/>
          <w:sz w:val="24"/>
        </w:rPr>
        <w:t>的基础上，签订本</w:t>
      </w:r>
      <w:r w:rsidRPr="007F5385">
        <w:rPr>
          <w:rFonts w:eastAsia="楷体_GB2312" w:hint="eastAsia"/>
          <w:sz w:val="24"/>
        </w:rPr>
        <w:t>协议，以昭信守。</w:t>
      </w:r>
    </w:p>
    <w:p w:rsidR="00C4592C" w:rsidRPr="007F5385" w:rsidRDefault="00C4592C" w:rsidP="00C4592C">
      <w:pPr>
        <w:snapToGrid w:val="0"/>
        <w:spacing w:line="380" w:lineRule="atLeast"/>
        <w:rPr>
          <w:rFonts w:ascii="楷体_GB2312" w:eastAsia="楷体_GB2312"/>
          <w:bCs/>
          <w:sz w:val="24"/>
        </w:rPr>
      </w:pPr>
    </w:p>
    <w:p w:rsidR="00EF382A" w:rsidRPr="007F5385" w:rsidRDefault="00EF382A">
      <w:pPr>
        <w:snapToGrid w:val="0"/>
        <w:spacing w:line="380" w:lineRule="atLeast"/>
        <w:rPr>
          <w:rFonts w:eastAsia="楷体_GB2312"/>
          <w:sz w:val="24"/>
        </w:rPr>
      </w:pPr>
    </w:p>
    <w:p w:rsidR="00CA75A9" w:rsidRPr="007F5385" w:rsidRDefault="00CA75A9">
      <w:pPr>
        <w:snapToGrid w:val="0"/>
        <w:spacing w:line="380" w:lineRule="atLeast"/>
        <w:rPr>
          <w:rFonts w:eastAsia="楷体_GB2312"/>
          <w:sz w:val="24"/>
        </w:rPr>
      </w:pPr>
    </w:p>
    <w:p w:rsidR="00EF382A" w:rsidRPr="007F5385" w:rsidRDefault="00EF382A">
      <w:pPr>
        <w:snapToGrid w:val="0"/>
        <w:spacing w:line="380" w:lineRule="atLeast"/>
        <w:rPr>
          <w:rFonts w:eastAsia="楷体_GB2312"/>
          <w:sz w:val="24"/>
        </w:rPr>
      </w:pPr>
    </w:p>
    <w:p w:rsidR="00EF382A" w:rsidRPr="007F5385" w:rsidRDefault="009D71E0">
      <w:pPr>
        <w:numPr>
          <w:ilvl w:val="0"/>
          <w:numId w:val="3"/>
        </w:numPr>
        <w:tabs>
          <w:tab w:val="left" w:pos="980"/>
        </w:tabs>
        <w:spacing w:line="380" w:lineRule="atLeast"/>
        <w:rPr>
          <w:rFonts w:eastAsia="楷体_GB2312"/>
          <w:b/>
          <w:sz w:val="24"/>
        </w:rPr>
      </w:pPr>
      <w:r w:rsidRPr="007F5385">
        <w:rPr>
          <w:rFonts w:eastAsia="楷体_GB2312"/>
          <w:b/>
          <w:sz w:val="24"/>
        </w:rPr>
        <w:lastRenderedPageBreak/>
        <w:t>定义</w:t>
      </w:r>
    </w:p>
    <w:p w:rsidR="00EF382A" w:rsidRPr="007F5385" w:rsidRDefault="00EF382A">
      <w:pPr>
        <w:tabs>
          <w:tab w:val="left" w:pos="980"/>
        </w:tabs>
        <w:spacing w:line="380" w:lineRule="atLeast"/>
        <w:ind w:firstLineChars="150" w:firstLine="360"/>
        <w:rPr>
          <w:rFonts w:eastAsia="楷体_GB2312"/>
          <w:sz w:val="24"/>
        </w:rPr>
      </w:pPr>
    </w:p>
    <w:p w:rsidR="00EF382A" w:rsidRPr="007F5385" w:rsidRDefault="009D71E0">
      <w:pPr>
        <w:tabs>
          <w:tab w:val="left" w:pos="980"/>
        </w:tabs>
        <w:spacing w:line="380" w:lineRule="atLeast"/>
        <w:ind w:firstLineChars="400" w:firstLine="960"/>
        <w:rPr>
          <w:rFonts w:eastAsia="楷体_GB2312"/>
          <w:sz w:val="24"/>
        </w:rPr>
      </w:pPr>
      <w:r w:rsidRPr="007F5385">
        <w:rPr>
          <w:rFonts w:eastAsia="楷体_GB2312" w:hint="eastAsia"/>
          <w:sz w:val="24"/>
        </w:rPr>
        <w:t>除非</w:t>
      </w:r>
      <w:r w:rsidRPr="007F5385">
        <w:rPr>
          <w:rFonts w:eastAsia="楷体_GB2312"/>
          <w:sz w:val="24"/>
        </w:rPr>
        <w:t>本</w:t>
      </w:r>
      <w:r w:rsidRPr="007F5385">
        <w:rPr>
          <w:rFonts w:eastAsia="楷体_GB2312" w:hint="eastAsia"/>
          <w:sz w:val="24"/>
        </w:rPr>
        <w:t>协议</w:t>
      </w:r>
      <w:r w:rsidRPr="007F5385">
        <w:rPr>
          <w:rFonts w:eastAsia="楷体_GB2312"/>
          <w:sz w:val="24"/>
        </w:rPr>
        <w:t>另有规定</w:t>
      </w:r>
      <w:r w:rsidRPr="007F5385">
        <w:rPr>
          <w:rFonts w:eastAsia="楷体_GB2312" w:hint="eastAsia"/>
          <w:sz w:val="24"/>
        </w:rPr>
        <w:t>，</w:t>
      </w:r>
      <w:r w:rsidRPr="007F5385">
        <w:rPr>
          <w:rFonts w:eastAsia="楷体_GB2312"/>
          <w:sz w:val="24"/>
        </w:rPr>
        <w:t>下列词语应具有如下特定涵义：</w:t>
      </w:r>
    </w:p>
    <w:p w:rsidR="00EF382A" w:rsidRPr="007F5385" w:rsidRDefault="00EF382A">
      <w:pPr>
        <w:snapToGrid w:val="0"/>
        <w:spacing w:line="380" w:lineRule="atLeast"/>
        <w:ind w:left="425" w:right="-87"/>
        <w:rPr>
          <w:rFonts w:eastAsia="楷体_GB2312"/>
          <w:sz w:val="24"/>
        </w:rPr>
      </w:pPr>
    </w:p>
    <w:p w:rsidR="00EF382A" w:rsidRPr="007F5385" w:rsidRDefault="009D71E0">
      <w:pPr>
        <w:numPr>
          <w:ilvl w:val="1"/>
          <w:numId w:val="3"/>
        </w:numPr>
        <w:snapToGrid w:val="0"/>
        <w:spacing w:line="380" w:lineRule="atLeast"/>
        <w:ind w:right="-87"/>
        <w:rPr>
          <w:rFonts w:eastAsia="楷体_GB2312"/>
          <w:sz w:val="24"/>
        </w:rPr>
      </w:pPr>
      <w:r w:rsidRPr="007F5385">
        <w:rPr>
          <w:rFonts w:eastAsia="楷体_GB2312" w:hint="eastAsia"/>
          <w:b/>
          <w:sz w:val="24"/>
        </w:rPr>
        <w:t>主债权</w:t>
      </w:r>
      <w:r w:rsidRPr="007F5385">
        <w:rPr>
          <w:rFonts w:eastAsia="楷体_GB2312"/>
          <w:sz w:val="24"/>
        </w:rPr>
        <w:t>：</w:t>
      </w:r>
      <w:r w:rsidRPr="007F5385">
        <w:rPr>
          <w:rFonts w:eastAsia="楷体_GB2312" w:hint="eastAsia"/>
          <w:sz w:val="24"/>
        </w:rPr>
        <w:t>指截至基准日，甲方对《标的债权明细》（附件一）所列示的主债务人享有的并依法可向乙方转让的债权。</w:t>
      </w:r>
    </w:p>
    <w:p w:rsidR="00EF382A" w:rsidRPr="007F5385" w:rsidRDefault="00EF382A">
      <w:pPr>
        <w:snapToGrid w:val="0"/>
        <w:spacing w:line="380" w:lineRule="atLeast"/>
        <w:ind w:left="425" w:right="-87"/>
        <w:rPr>
          <w:rFonts w:eastAsia="楷体_GB2312"/>
          <w:sz w:val="24"/>
        </w:rPr>
      </w:pPr>
    </w:p>
    <w:p w:rsidR="00EF382A" w:rsidRPr="007F5385" w:rsidRDefault="009D71E0">
      <w:pPr>
        <w:numPr>
          <w:ilvl w:val="1"/>
          <w:numId w:val="3"/>
        </w:numPr>
        <w:snapToGrid w:val="0"/>
        <w:spacing w:line="380" w:lineRule="atLeast"/>
        <w:ind w:right="-87"/>
        <w:rPr>
          <w:rFonts w:eastAsia="楷体_GB2312"/>
          <w:b/>
          <w:sz w:val="24"/>
        </w:rPr>
      </w:pPr>
      <w:r w:rsidRPr="007F5385">
        <w:rPr>
          <w:rFonts w:eastAsia="楷体_GB2312"/>
          <w:b/>
          <w:sz w:val="24"/>
        </w:rPr>
        <w:t>从权利：</w:t>
      </w:r>
      <w:r w:rsidRPr="007F5385">
        <w:rPr>
          <w:rFonts w:eastAsia="楷体_GB2312"/>
          <w:sz w:val="24"/>
        </w:rPr>
        <w:t>指</w:t>
      </w:r>
      <w:r w:rsidRPr="007F5385">
        <w:rPr>
          <w:rFonts w:eastAsia="楷体_GB2312" w:hint="eastAsia"/>
          <w:sz w:val="24"/>
        </w:rPr>
        <w:t>与主债权相关的保证债权、抵押权、质权等</w:t>
      </w:r>
      <w:r w:rsidRPr="007F5385">
        <w:rPr>
          <w:rFonts w:eastAsia="楷体_GB2312"/>
          <w:sz w:val="24"/>
        </w:rPr>
        <w:t>附属权利。</w:t>
      </w:r>
    </w:p>
    <w:p w:rsidR="00EF382A" w:rsidRPr="007F5385" w:rsidRDefault="00EF382A">
      <w:pPr>
        <w:snapToGrid w:val="0"/>
        <w:spacing w:line="380" w:lineRule="atLeast"/>
        <w:ind w:right="-87"/>
        <w:rPr>
          <w:rFonts w:eastAsia="楷体_GB2312"/>
          <w:b/>
          <w:sz w:val="24"/>
        </w:rPr>
      </w:pPr>
    </w:p>
    <w:p w:rsidR="00EF382A" w:rsidRPr="007F5385" w:rsidRDefault="009D71E0">
      <w:pPr>
        <w:numPr>
          <w:ilvl w:val="1"/>
          <w:numId w:val="3"/>
        </w:numPr>
        <w:snapToGrid w:val="0"/>
        <w:spacing w:line="380" w:lineRule="atLeast"/>
        <w:ind w:right="-87"/>
        <w:rPr>
          <w:rFonts w:eastAsia="楷体_GB2312"/>
          <w:b/>
          <w:sz w:val="24"/>
        </w:rPr>
      </w:pPr>
      <w:bookmarkStart w:id="0" w:name="_Ref128677616"/>
      <w:r w:rsidRPr="007F5385">
        <w:rPr>
          <w:rFonts w:eastAsia="楷体_GB2312" w:hint="eastAsia"/>
          <w:b/>
          <w:sz w:val="24"/>
        </w:rPr>
        <w:t>标的债权</w:t>
      </w:r>
      <w:r w:rsidRPr="007F5385">
        <w:rPr>
          <w:rFonts w:eastAsia="楷体_GB2312" w:hint="eastAsia"/>
          <w:sz w:val="24"/>
        </w:rPr>
        <w:t>：指截至基准日的主债权、从权利以及由此转化的其它相关权益的通称。其他相关权益是指：基准日前，甲方（及其前手）因管理、处置需要可能已与《标的债权明细》中部分债务人（包括担保人）达成包括但不限于重组协议、和解协议、抵债协议，或接受法院抵债裁定，而这些协议并未履行完毕或抵债物未完成过户，因此，乙方受让的对该等债务人（包括担保人）的债权，已从原始的贷款合同、担保合同项下的债权，全部或部分转化为前述协议项下或法院生效</w:t>
      </w:r>
      <w:r w:rsidR="00C12C1D" w:rsidRPr="007F5385">
        <w:rPr>
          <w:rFonts w:eastAsia="楷体_GB2312" w:hint="eastAsia"/>
          <w:sz w:val="24"/>
        </w:rPr>
        <w:t>判决、</w:t>
      </w:r>
      <w:r w:rsidRPr="007F5385">
        <w:rPr>
          <w:rFonts w:eastAsia="楷体_GB2312" w:hint="eastAsia"/>
          <w:sz w:val="24"/>
        </w:rPr>
        <w:t>裁定所对应的权利。</w:t>
      </w:r>
      <w:bookmarkEnd w:id="0"/>
    </w:p>
    <w:p w:rsidR="00EF382A" w:rsidRPr="007F5385" w:rsidRDefault="00EF382A">
      <w:pPr>
        <w:snapToGrid w:val="0"/>
        <w:spacing w:line="380" w:lineRule="atLeast"/>
        <w:ind w:right="-87"/>
        <w:rPr>
          <w:rFonts w:eastAsia="楷体_GB2312"/>
          <w:sz w:val="24"/>
        </w:rPr>
      </w:pPr>
    </w:p>
    <w:p w:rsidR="00EF382A" w:rsidRPr="007F5385" w:rsidRDefault="009D71E0">
      <w:pPr>
        <w:numPr>
          <w:ilvl w:val="1"/>
          <w:numId w:val="3"/>
        </w:numPr>
        <w:snapToGrid w:val="0"/>
        <w:spacing w:line="380" w:lineRule="atLeast"/>
        <w:ind w:right="-87"/>
        <w:rPr>
          <w:rFonts w:eastAsia="楷体_GB2312"/>
          <w:sz w:val="24"/>
        </w:rPr>
      </w:pPr>
      <w:r w:rsidRPr="007F5385">
        <w:rPr>
          <w:rFonts w:eastAsia="楷体_GB2312"/>
          <w:b/>
          <w:sz w:val="24"/>
        </w:rPr>
        <w:t>转让价款</w:t>
      </w:r>
      <w:r w:rsidRPr="007F5385">
        <w:rPr>
          <w:rFonts w:eastAsia="楷体_GB2312"/>
          <w:sz w:val="24"/>
        </w:rPr>
        <w:t>：指</w:t>
      </w:r>
      <w:r w:rsidRPr="007F5385">
        <w:rPr>
          <w:rFonts w:eastAsia="楷体_GB2312" w:hint="eastAsia"/>
          <w:sz w:val="24"/>
        </w:rPr>
        <w:t>乙方</w:t>
      </w:r>
      <w:r w:rsidRPr="007F5385">
        <w:rPr>
          <w:rFonts w:eastAsia="楷体_GB2312"/>
          <w:sz w:val="24"/>
        </w:rPr>
        <w:t>受让标的</w:t>
      </w:r>
      <w:r w:rsidRPr="007F5385">
        <w:rPr>
          <w:rFonts w:eastAsia="楷体_GB2312" w:hint="eastAsia"/>
          <w:sz w:val="24"/>
        </w:rPr>
        <w:t>债权</w:t>
      </w:r>
      <w:r w:rsidRPr="007F5385">
        <w:rPr>
          <w:rFonts w:eastAsia="楷体_GB2312"/>
          <w:sz w:val="24"/>
        </w:rPr>
        <w:t>所应支付的</w:t>
      </w:r>
      <w:r w:rsidRPr="007F5385">
        <w:rPr>
          <w:rFonts w:eastAsia="楷体_GB2312" w:hint="eastAsia"/>
          <w:sz w:val="24"/>
        </w:rPr>
        <w:t>协议</w:t>
      </w:r>
      <w:r w:rsidRPr="007F5385">
        <w:rPr>
          <w:rFonts w:eastAsia="楷体_GB2312"/>
          <w:sz w:val="24"/>
        </w:rPr>
        <w:t>价款。转让价款</w:t>
      </w:r>
      <w:r w:rsidR="00C54A27" w:rsidRPr="007F5385">
        <w:rPr>
          <w:rFonts w:eastAsia="楷体_GB2312" w:hint="eastAsia"/>
          <w:sz w:val="24"/>
        </w:rPr>
        <w:t>为</w:t>
      </w:r>
      <w:r w:rsidR="009E275A" w:rsidRPr="007F5385">
        <w:rPr>
          <w:rFonts w:eastAsia="楷体_GB2312" w:hint="eastAsia"/>
          <w:sz w:val="24"/>
        </w:rPr>
        <w:t>基础转让价款</w:t>
      </w:r>
      <w:r w:rsidR="00C54A27" w:rsidRPr="007F5385">
        <w:rPr>
          <w:rFonts w:eastAsia="楷体_GB2312" w:hint="eastAsia"/>
          <w:sz w:val="24"/>
        </w:rPr>
        <w:t>与</w:t>
      </w:r>
      <w:r w:rsidR="009E275A" w:rsidRPr="007F5385">
        <w:rPr>
          <w:rFonts w:eastAsia="楷体_GB2312" w:hint="eastAsia"/>
          <w:sz w:val="24"/>
        </w:rPr>
        <w:t>浮动转让价款</w:t>
      </w:r>
      <w:r w:rsidR="00C54A27" w:rsidRPr="007F5385">
        <w:rPr>
          <w:rFonts w:eastAsia="楷体_GB2312" w:hint="eastAsia"/>
          <w:sz w:val="24"/>
        </w:rPr>
        <w:t>之和</w:t>
      </w:r>
      <w:r w:rsidR="000229E1" w:rsidRPr="007F5385">
        <w:rPr>
          <w:rFonts w:eastAsia="楷体_GB2312" w:hint="eastAsia"/>
          <w:sz w:val="24"/>
        </w:rPr>
        <w:t>。其中，基础转让价款</w:t>
      </w:r>
      <w:r w:rsidR="00BE6B4D" w:rsidRPr="007F5385">
        <w:rPr>
          <w:rFonts w:eastAsia="楷体_GB2312" w:hint="eastAsia"/>
          <w:sz w:val="24"/>
        </w:rPr>
        <w:t>金额等于</w:t>
      </w:r>
      <w:r w:rsidR="000229E1" w:rsidRPr="007F5385">
        <w:rPr>
          <w:rFonts w:eastAsia="楷体_GB2312" w:hint="eastAsia"/>
          <w:sz w:val="24"/>
        </w:rPr>
        <w:t>竞价成交价，浮动转让价款</w:t>
      </w:r>
      <w:r w:rsidR="00D849A1" w:rsidRPr="007F5385">
        <w:rPr>
          <w:rFonts w:eastAsia="楷体_GB2312" w:hint="eastAsia"/>
          <w:sz w:val="24"/>
        </w:rPr>
        <w:t>金额</w:t>
      </w:r>
      <w:r w:rsidR="009E275A" w:rsidRPr="007F5385">
        <w:rPr>
          <w:rFonts w:eastAsia="楷体_GB2312" w:hint="eastAsia"/>
          <w:sz w:val="24"/>
        </w:rPr>
        <w:t>见</w:t>
      </w:r>
      <w:r w:rsidR="00A30381" w:rsidRPr="007F5385">
        <w:rPr>
          <w:rFonts w:eastAsia="楷体_GB2312" w:hint="eastAsia"/>
          <w:sz w:val="24"/>
        </w:rPr>
        <w:t>本协议第</w:t>
      </w:r>
      <w:r w:rsidR="00A8034F" w:rsidRPr="007F5385">
        <w:rPr>
          <w:rFonts w:eastAsia="楷体_GB2312"/>
          <w:sz w:val="24"/>
        </w:rPr>
        <w:t>5.1.2</w:t>
      </w:r>
      <w:r w:rsidR="000229E1" w:rsidRPr="007F5385">
        <w:rPr>
          <w:rFonts w:eastAsia="楷体_GB2312" w:hint="eastAsia"/>
          <w:sz w:val="24"/>
        </w:rPr>
        <w:t>款</w:t>
      </w:r>
      <w:r w:rsidR="00D849A1" w:rsidRPr="007F5385">
        <w:rPr>
          <w:rFonts w:eastAsia="楷体_GB2312" w:hint="eastAsia"/>
          <w:sz w:val="24"/>
        </w:rPr>
        <w:t>约定</w:t>
      </w:r>
      <w:r w:rsidRPr="007F5385">
        <w:rPr>
          <w:rFonts w:eastAsia="楷体_GB2312"/>
          <w:sz w:val="24"/>
        </w:rPr>
        <w:t>。</w:t>
      </w:r>
    </w:p>
    <w:p w:rsidR="00EF382A" w:rsidRPr="007F5385" w:rsidRDefault="00EF382A">
      <w:pPr>
        <w:tabs>
          <w:tab w:val="left" w:pos="980"/>
        </w:tabs>
        <w:snapToGrid w:val="0"/>
        <w:spacing w:line="380" w:lineRule="atLeast"/>
        <w:ind w:left="425" w:right="-87"/>
        <w:rPr>
          <w:rFonts w:eastAsia="楷体_GB2312"/>
          <w:sz w:val="24"/>
        </w:rPr>
      </w:pPr>
    </w:p>
    <w:p w:rsidR="00EF382A" w:rsidRPr="007F5385" w:rsidRDefault="009D71E0">
      <w:pPr>
        <w:numPr>
          <w:ilvl w:val="1"/>
          <w:numId w:val="3"/>
        </w:numPr>
        <w:snapToGrid w:val="0"/>
        <w:spacing w:line="380" w:lineRule="atLeast"/>
        <w:ind w:right="-87"/>
        <w:rPr>
          <w:rFonts w:eastAsia="楷体_GB2312"/>
          <w:sz w:val="24"/>
        </w:rPr>
      </w:pPr>
      <w:r w:rsidRPr="007F5385">
        <w:rPr>
          <w:rFonts w:eastAsia="楷体_GB2312" w:hint="eastAsia"/>
          <w:b/>
          <w:sz w:val="24"/>
        </w:rPr>
        <w:t>标的债权文件</w:t>
      </w:r>
      <w:r w:rsidRPr="007F5385">
        <w:rPr>
          <w:rFonts w:eastAsia="楷体_GB2312"/>
          <w:b/>
          <w:sz w:val="24"/>
        </w:rPr>
        <w:t>：</w:t>
      </w:r>
      <w:r w:rsidRPr="007F5385">
        <w:rPr>
          <w:rFonts w:eastAsia="楷体_GB2312" w:hint="eastAsia"/>
          <w:sz w:val="24"/>
        </w:rPr>
        <w:t>指甲方在基准日实际持有的、且将于交割日移交给乙方的，与主张和行使标的债权有关的法律文件，限于贷款合同、借据、担保合同、抵（质）押担保权利凭证、判决书、调解书、裁定书、和解协议、债务重组协议、以物（股权）抵债协议、抵债资产权属证书或证明、破产债权申报书、逾期贷款催收通知书、债权转让暨催收公告等（标的债权中各借款人项下的单户标的债权文件详见本协议附件二《标的债权文件清单》）。但甲方向乙方提供的标的债权文件以其预先披露并在交割日继续持有的全部法律文件为限，甲方未对标的债权文件的真实性、完整性、准确性做出任何保证或承诺。</w:t>
      </w:r>
    </w:p>
    <w:p w:rsidR="00EF382A" w:rsidRPr="007F5385" w:rsidRDefault="00EF382A">
      <w:pPr>
        <w:snapToGrid w:val="0"/>
        <w:spacing w:line="380" w:lineRule="atLeast"/>
        <w:ind w:right="-87"/>
        <w:rPr>
          <w:rFonts w:eastAsia="楷体_GB2312"/>
          <w:b/>
          <w:sz w:val="24"/>
        </w:rPr>
      </w:pPr>
    </w:p>
    <w:p w:rsidR="00EF382A" w:rsidRPr="007F5385" w:rsidRDefault="009D71E0">
      <w:pPr>
        <w:numPr>
          <w:ilvl w:val="1"/>
          <w:numId w:val="3"/>
        </w:numPr>
        <w:snapToGrid w:val="0"/>
        <w:spacing w:line="380" w:lineRule="atLeast"/>
        <w:ind w:right="-87"/>
        <w:rPr>
          <w:rFonts w:eastAsia="楷体_GB2312"/>
          <w:sz w:val="24"/>
        </w:rPr>
      </w:pPr>
      <w:r w:rsidRPr="007F5385">
        <w:rPr>
          <w:rFonts w:eastAsia="楷体_GB2312"/>
          <w:b/>
          <w:sz w:val="24"/>
        </w:rPr>
        <w:t>基准日：</w:t>
      </w:r>
      <w:r w:rsidRPr="007F5385">
        <w:rPr>
          <w:rFonts w:eastAsia="楷体_GB2312"/>
          <w:sz w:val="24"/>
        </w:rPr>
        <w:t>指</w:t>
      </w:r>
      <w:r w:rsidRPr="007F5385">
        <w:rPr>
          <w:rFonts w:eastAsia="楷体_GB2312" w:hint="eastAsia"/>
          <w:sz w:val="24"/>
        </w:rPr>
        <w:t>乙方竞买</w:t>
      </w:r>
      <w:r w:rsidRPr="007F5385">
        <w:rPr>
          <w:rFonts w:eastAsia="楷体_GB2312"/>
          <w:sz w:val="24"/>
        </w:rPr>
        <w:t>成交时，</w:t>
      </w:r>
      <w:r w:rsidRPr="007F5385">
        <w:rPr>
          <w:rFonts w:eastAsia="楷体_GB2312" w:hint="eastAsia"/>
          <w:sz w:val="24"/>
        </w:rPr>
        <w:t>甲方</w:t>
      </w:r>
      <w:r w:rsidRPr="007F5385">
        <w:rPr>
          <w:rFonts w:eastAsia="楷体_GB2312"/>
          <w:sz w:val="24"/>
        </w:rPr>
        <w:t>确定的计算</w:t>
      </w:r>
      <w:r w:rsidRPr="007F5385">
        <w:rPr>
          <w:rFonts w:eastAsia="楷体_GB2312" w:hint="eastAsia"/>
          <w:sz w:val="24"/>
        </w:rPr>
        <w:t>标的</w:t>
      </w:r>
      <w:r w:rsidRPr="007F5385">
        <w:rPr>
          <w:rFonts w:eastAsia="楷体_GB2312"/>
          <w:sz w:val="24"/>
        </w:rPr>
        <w:t>债权账面</w:t>
      </w:r>
      <w:r w:rsidRPr="007F5385">
        <w:rPr>
          <w:rFonts w:eastAsia="楷体_GB2312" w:hint="eastAsia"/>
          <w:sz w:val="24"/>
        </w:rPr>
        <w:t>本金及利息余额的</w:t>
      </w:r>
      <w:r w:rsidRPr="007F5385">
        <w:rPr>
          <w:rFonts w:eastAsia="楷体_GB2312"/>
          <w:sz w:val="24"/>
        </w:rPr>
        <w:t>截止日，即</w:t>
      </w:r>
      <w:r w:rsidRPr="007F5385">
        <w:rPr>
          <w:rFonts w:eastAsia="楷体_GB2312" w:hint="eastAsia"/>
          <w:sz w:val="24"/>
        </w:rPr>
        <w:t>2020</w:t>
      </w:r>
      <w:r w:rsidRPr="007F5385">
        <w:rPr>
          <w:rFonts w:eastAsia="楷体_GB2312"/>
          <w:sz w:val="24"/>
        </w:rPr>
        <w:t>年</w:t>
      </w:r>
      <w:r w:rsidRPr="007F5385">
        <w:rPr>
          <w:rFonts w:eastAsia="楷体_GB2312" w:hint="eastAsia"/>
          <w:sz w:val="24"/>
        </w:rPr>
        <w:t>9</w:t>
      </w:r>
      <w:r w:rsidRPr="007F5385">
        <w:rPr>
          <w:rFonts w:eastAsia="楷体_GB2312"/>
          <w:sz w:val="24"/>
        </w:rPr>
        <w:t>月</w:t>
      </w:r>
      <w:r w:rsidRPr="007F5385">
        <w:rPr>
          <w:rFonts w:eastAsia="楷体_GB2312" w:hint="eastAsia"/>
          <w:sz w:val="24"/>
        </w:rPr>
        <w:t>7</w:t>
      </w:r>
      <w:r w:rsidRPr="007F5385">
        <w:rPr>
          <w:rFonts w:eastAsia="楷体_GB2312"/>
          <w:sz w:val="24"/>
        </w:rPr>
        <w:t>日。</w:t>
      </w:r>
    </w:p>
    <w:p w:rsidR="00EF382A" w:rsidRPr="007F5385" w:rsidRDefault="00EF382A">
      <w:pPr>
        <w:snapToGrid w:val="0"/>
        <w:spacing w:line="380" w:lineRule="atLeast"/>
        <w:ind w:right="-87"/>
        <w:rPr>
          <w:rFonts w:eastAsia="楷体_GB2312"/>
          <w:sz w:val="24"/>
        </w:rPr>
      </w:pPr>
    </w:p>
    <w:p w:rsidR="00EF382A" w:rsidRPr="007F5385" w:rsidRDefault="009D71E0">
      <w:pPr>
        <w:numPr>
          <w:ilvl w:val="1"/>
          <w:numId w:val="3"/>
        </w:numPr>
        <w:snapToGrid w:val="0"/>
        <w:spacing w:line="380" w:lineRule="atLeast"/>
        <w:ind w:right="-87"/>
        <w:rPr>
          <w:rFonts w:eastAsia="楷体_GB2312"/>
          <w:b/>
          <w:sz w:val="24"/>
        </w:rPr>
      </w:pPr>
      <w:r w:rsidRPr="007F5385">
        <w:rPr>
          <w:rFonts w:eastAsia="楷体_GB2312" w:hint="eastAsia"/>
          <w:b/>
          <w:sz w:val="24"/>
        </w:rPr>
        <w:t>权利转移</w:t>
      </w:r>
      <w:r w:rsidRPr="007F5385">
        <w:rPr>
          <w:rFonts w:eastAsia="楷体_GB2312"/>
          <w:b/>
          <w:sz w:val="24"/>
        </w:rPr>
        <w:t>日：</w:t>
      </w:r>
      <w:r w:rsidRPr="007F5385">
        <w:rPr>
          <w:rFonts w:eastAsia="楷体_GB2312"/>
          <w:sz w:val="24"/>
        </w:rPr>
        <w:t>指</w:t>
      </w:r>
      <w:r w:rsidRPr="007F5385">
        <w:rPr>
          <w:rFonts w:eastAsia="楷体_GB2312" w:hint="eastAsia"/>
          <w:sz w:val="24"/>
        </w:rPr>
        <w:t>乙方</w:t>
      </w:r>
      <w:r w:rsidRPr="007F5385">
        <w:rPr>
          <w:rFonts w:eastAsia="楷体_GB2312"/>
          <w:sz w:val="24"/>
        </w:rPr>
        <w:t>按照本</w:t>
      </w:r>
      <w:r w:rsidRPr="007F5385">
        <w:rPr>
          <w:rFonts w:eastAsia="楷体_GB2312" w:hint="eastAsia"/>
          <w:sz w:val="24"/>
        </w:rPr>
        <w:t>协议</w:t>
      </w:r>
      <w:r w:rsidRPr="007F5385">
        <w:rPr>
          <w:rFonts w:eastAsia="楷体_GB2312"/>
          <w:sz w:val="24"/>
        </w:rPr>
        <w:t>的约定支付完毕全部转让价款</w:t>
      </w:r>
      <w:r w:rsidR="006B271D" w:rsidRPr="007F5385">
        <w:rPr>
          <w:rFonts w:eastAsia="楷体_GB2312" w:hint="eastAsia"/>
          <w:bCs/>
          <w:sz w:val="24"/>
        </w:rPr>
        <w:t>、资金占</w:t>
      </w:r>
      <w:r w:rsidR="006B271D" w:rsidRPr="007F5385">
        <w:rPr>
          <w:rFonts w:eastAsia="楷体_GB2312" w:hint="eastAsia"/>
          <w:bCs/>
          <w:sz w:val="24"/>
        </w:rPr>
        <w:lastRenderedPageBreak/>
        <w:t>用补偿费及其他按照本协议约定应当支付的处置费用、违约金及损害赔偿等款项之日。</w:t>
      </w:r>
    </w:p>
    <w:p w:rsidR="00EF382A" w:rsidRPr="007F5385" w:rsidRDefault="00EF382A">
      <w:pPr>
        <w:snapToGrid w:val="0"/>
        <w:spacing w:line="380" w:lineRule="atLeast"/>
        <w:ind w:right="-87"/>
        <w:rPr>
          <w:rFonts w:eastAsia="楷体_GB2312"/>
          <w:b/>
          <w:sz w:val="24"/>
        </w:rPr>
      </w:pPr>
    </w:p>
    <w:p w:rsidR="00EF382A" w:rsidRPr="007F5385" w:rsidRDefault="009D71E0">
      <w:pPr>
        <w:numPr>
          <w:ilvl w:val="1"/>
          <w:numId w:val="3"/>
        </w:numPr>
        <w:snapToGrid w:val="0"/>
        <w:spacing w:line="380" w:lineRule="atLeast"/>
        <w:ind w:right="-87"/>
        <w:rPr>
          <w:rFonts w:eastAsia="楷体_GB2312"/>
          <w:b/>
          <w:sz w:val="24"/>
        </w:rPr>
      </w:pPr>
      <w:r w:rsidRPr="007F5385">
        <w:rPr>
          <w:rFonts w:eastAsia="楷体_GB2312"/>
          <w:b/>
          <w:sz w:val="24"/>
        </w:rPr>
        <w:t>公告日：</w:t>
      </w:r>
      <w:r w:rsidRPr="007F5385">
        <w:rPr>
          <w:rFonts w:eastAsia="楷体_GB2312"/>
          <w:sz w:val="24"/>
        </w:rPr>
        <w:t>指在</w:t>
      </w:r>
      <w:r w:rsidRPr="007F5385">
        <w:rPr>
          <w:rFonts w:eastAsia="楷体_GB2312" w:hint="eastAsia"/>
          <w:sz w:val="24"/>
        </w:rPr>
        <w:t>乙方</w:t>
      </w:r>
      <w:r w:rsidRPr="007F5385">
        <w:rPr>
          <w:rFonts w:eastAsia="楷体_GB2312"/>
          <w:sz w:val="24"/>
        </w:rPr>
        <w:t>支付</w:t>
      </w:r>
      <w:r w:rsidRPr="007F5385">
        <w:rPr>
          <w:rFonts w:eastAsia="楷体_GB2312" w:hint="eastAsia"/>
          <w:sz w:val="24"/>
        </w:rPr>
        <w:t>完毕</w:t>
      </w:r>
      <w:r w:rsidRPr="007F5385">
        <w:rPr>
          <w:rFonts w:eastAsia="楷体_GB2312"/>
          <w:sz w:val="24"/>
        </w:rPr>
        <w:t>全部转让价款</w:t>
      </w:r>
      <w:r w:rsidRPr="007F5385">
        <w:rPr>
          <w:rFonts w:eastAsia="楷体_GB2312" w:hint="eastAsia"/>
          <w:sz w:val="24"/>
        </w:rPr>
        <w:t>的前提</w:t>
      </w:r>
      <w:r w:rsidRPr="007F5385">
        <w:rPr>
          <w:rFonts w:eastAsia="楷体_GB2312"/>
          <w:sz w:val="24"/>
        </w:rPr>
        <w:t>下，就本</w:t>
      </w:r>
      <w:r w:rsidRPr="007F5385">
        <w:rPr>
          <w:rFonts w:eastAsia="楷体_GB2312" w:hint="eastAsia"/>
          <w:sz w:val="24"/>
        </w:rPr>
        <w:t>协议</w:t>
      </w:r>
      <w:r w:rsidRPr="007F5385">
        <w:rPr>
          <w:rFonts w:eastAsia="楷体_GB2312"/>
          <w:sz w:val="24"/>
        </w:rPr>
        <w:t>项下的</w:t>
      </w:r>
      <w:r w:rsidRPr="007F5385">
        <w:rPr>
          <w:rFonts w:eastAsia="楷体_GB2312" w:hint="eastAsia"/>
          <w:sz w:val="24"/>
        </w:rPr>
        <w:t>标的债权整体</w:t>
      </w:r>
      <w:r w:rsidRPr="007F5385">
        <w:rPr>
          <w:rFonts w:eastAsia="楷体_GB2312"/>
          <w:sz w:val="24"/>
        </w:rPr>
        <w:t>转让</w:t>
      </w:r>
      <w:r w:rsidRPr="007F5385">
        <w:rPr>
          <w:rFonts w:eastAsia="楷体_GB2312" w:hint="eastAsia"/>
          <w:sz w:val="24"/>
        </w:rPr>
        <w:t>事宜，双方</w:t>
      </w:r>
      <w:r w:rsidRPr="007F5385">
        <w:rPr>
          <w:rFonts w:eastAsia="楷体_GB2312"/>
          <w:sz w:val="24"/>
        </w:rPr>
        <w:t>以公告形式向债务人及担保人发出通知之日。</w:t>
      </w:r>
    </w:p>
    <w:p w:rsidR="00EF382A" w:rsidRPr="007F5385" w:rsidRDefault="00EF382A">
      <w:pPr>
        <w:snapToGrid w:val="0"/>
        <w:spacing w:line="380" w:lineRule="atLeast"/>
        <w:ind w:right="-87"/>
        <w:rPr>
          <w:rFonts w:eastAsia="楷体_GB2312"/>
          <w:b/>
          <w:sz w:val="24"/>
        </w:rPr>
      </w:pPr>
    </w:p>
    <w:p w:rsidR="00EF382A" w:rsidRPr="007F5385" w:rsidRDefault="009D71E0">
      <w:pPr>
        <w:numPr>
          <w:ilvl w:val="1"/>
          <w:numId w:val="3"/>
        </w:numPr>
        <w:snapToGrid w:val="0"/>
        <w:spacing w:line="380" w:lineRule="atLeast"/>
        <w:ind w:right="-87"/>
        <w:rPr>
          <w:rFonts w:eastAsia="楷体_GB2312"/>
          <w:b/>
          <w:sz w:val="24"/>
        </w:rPr>
      </w:pPr>
      <w:r w:rsidRPr="007F5385">
        <w:rPr>
          <w:rFonts w:eastAsia="楷体_GB2312"/>
          <w:b/>
          <w:sz w:val="24"/>
        </w:rPr>
        <w:t>过渡期：</w:t>
      </w:r>
      <w:r w:rsidRPr="007F5385">
        <w:rPr>
          <w:rFonts w:eastAsia="楷体_GB2312"/>
          <w:sz w:val="24"/>
        </w:rPr>
        <w:t>指自基准日</w:t>
      </w:r>
      <w:r w:rsidRPr="007F5385">
        <w:rPr>
          <w:rFonts w:eastAsia="楷体_GB2312" w:hint="eastAsia"/>
          <w:sz w:val="24"/>
        </w:rPr>
        <w:t>（不含本日）</w:t>
      </w:r>
      <w:r w:rsidRPr="007F5385">
        <w:rPr>
          <w:rFonts w:eastAsia="楷体_GB2312"/>
          <w:sz w:val="24"/>
        </w:rPr>
        <w:t>起至</w:t>
      </w:r>
      <w:r w:rsidRPr="007F5385">
        <w:rPr>
          <w:rFonts w:eastAsia="楷体_GB2312" w:hint="eastAsia"/>
          <w:sz w:val="24"/>
        </w:rPr>
        <w:t>权利转移</w:t>
      </w:r>
      <w:r w:rsidRPr="007F5385">
        <w:rPr>
          <w:rFonts w:eastAsia="楷体_GB2312"/>
          <w:sz w:val="24"/>
        </w:rPr>
        <w:t>日止的期间。</w:t>
      </w:r>
    </w:p>
    <w:p w:rsidR="00EF382A" w:rsidRPr="007F5385" w:rsidRDefault="00EF382A">
      <w:pPr>
        <w:snapToGrid w:val="0"/>
        <w:spacing w:line="380" w:lineRule="atLeast"/>
        <w:ind w:right="-87"/>
        <w:rPr>
          <w:rFonts w:eastAsia="楷体_GB2312"/>
          <w:b/>
          <w:sz w:val="24"/>
        </w:rPr>
      </w:pPr>
    </w:p>
    <w:p w:rsidR="00EF382A" w:rsidRPr="007F5385" w:rsidRDefault="009D71E0">
      <w:pPr>
        <w:numPr>
          <w:ilvl w:val="1"/>
          <w:numId w:val="3"/>
        </w:numPr>
        <w:snapToGrid w:val="0"/>
        <w:spacing w:line="380" w:lineRule="atLeast"/>
        <w:ind w:right="-87"/>
        <w:rPr>
          <w:rFonts w:eastAsia="楷体_GB2312"/>
          <w:b/>
          <w:sz w:val="24"/>
        </w:rPr>
      </w:pPr>
      <w:r w:rsidRPr="007F5385">
        <w:rPr>
          <w:rFonts w:eastAsia="楷体_GB2312" w:hint="eastAsia"/>
          <w:b/>
          <w:sz w:val="24"/>
        </w:rPr>
        <w:t>交接期间：</w:t>
      </w:r>
      <w:r w:rsidRPr="007F5385">
        <w:rPr>
          <w:rFonts w:eastAsia="楷体_GB2312" w:hint="eastAsia"/>
          <w:sz w:val="24"/>
        </w:rPr>
        <w:t>指自权利转移日次日至甲方与乙方办理完毕资产交割和资料交接的有关手续的期间。</w:t>
      </w:r>
    </w:p>
    <w:p w:rsidR="00EF382A" w:rsidRPr="007F5385" w:rsidRDefault="00EF382A">
      <w:pPr>
        <w:snapToGrid w:val="0"/>
        <w:spacing w:line="380" w:lineRule="atLeast"/>
        <w:ind w:right="-87"/>
        <w:rPr>
          <w:rFonts w:eastAsia="楷体_GB2312"/>
          <w:b/>
          <w:sz w:val="24"/>
        </w:rPr>
      </w:pPr>
    </w:p>
    <w:p w:rsidR="00EF382A" w:rsidRPr="007F5385" w:rsidRDefault="009D71E0">
      <w:pPr>
        <w:numPr>
          <w:ilvl w:val="1"/>
          <w:numId w:val="3"/>
        </w:numPr>
        <w:snapToGrid w:val="0"/>
        <w:spacing w:line="380" w:lineRule="atLeast"/>
        <w:ind w:right="-87"/>
        <w:rPr>
          <w:rFonts w:eastAsia="楷体_GB2312"/>
          <w:sz w:val="24"/>
        </w:rPr>
      </w:pPr>
      <w:r w:rsidRPr="007F5385">
        <w:rPr>
          <w:rFonts w:eastAsia="楷体_GB2312" w:hint="eastAsia"/>
          <w:b/>
          <w:sz w:val="24"/>
        </w:rPr>
        <w:t>法定期间：</w:t>
      </w:r>
      <w:r w:rsidRPr="007F5385">
        <w:rPr>
          <w:rFonts w:eastAsia="楷体_GB2312" w:hint="eastAsia"/>
          <w:sz w:val="24"/>
        </w:rPr>
        <w:t>指法律、法规规定的各种期间，包括但不限于上诉期、申诉期、申请执行期间、保证期间、破产债权申报期间。</w:t>
      </w:r>
    </w:p>
    <w:p w:rsidR="00EF382A" w:rsidRPr="007F5385" w:rsidRDefault="00EF382A">
      <w:pPr>
        <w:pStyle w:val="ab"/>
        <w:ind w:firstLine="480"/>
        <w:rPr>
          <w:rFonts w:eastAsia="楷体_GB2312"/>
          <w:sz w:val="24"/>
        </w:rPr>
      </w:pPr>
    </w:p>
    <w:p w:rsidR="00EF382A" w:rsidRPr="007F5385" w:rsidRDefault="009D71E0">
      <w:pPr>
        <w:numPr>
          <w:ilvl w:val="1"/>
          <w:numId w:val="3"/>
        </w:numPr>
        <w:snapToGrid w:val="0"/>
        <w:spacing w:line="380" w:lineRule="atLeast"/>
        <w:ind w:right="-87"/>
        <w:rPr>
          <w:rFonts w:eastAsia="楷体_GB2312"/>
          <w:sz w:val="24"/>
        </w:rPr>
      </w:pPr>
      <w:r w:rsidRPr="007F5385">
        <w:rPr>
          <w:rFonts w:eastAsia="楷体_GB2312" w:hint="eastAsia"/>
          <w:b/>
          <w:sz w:val="24"/>
        </w:rPr>
        <w:t>处置费用：</w:t>
      </w:r>
      <w:r w:rsidRPr="007F5385">
        <w:rPr>
          <w:rFonts w:eastAsia="楷体_GB2312" w:hint="eastAsia"/>
          <w:sz w:val="24"/>
        </w:rPr>
        <w:t>指甲方在过渡期内合理管理及维护、处置标的债权实际发生并在标的债权转让时由乙方承担的一切费用，包括但不限于以下内容：（</w:t>
      </w:r>
      <w:r w:rsidRPr="007F5385">
        <w:rPr>
          <w:rFonts w:eastAsia="楷体_GB2312" w:hint="eastAsia"/>
          <w:sz w:val="24"/>
        </w:rPr>
        <w:t>1</w:t>
      </w:r>
      <w:r w:rsidRPr="007F5385">
        <w:rPr>
          <w:rFonts w:eastAsia="楷体_GB2312" w:hint="eastAsia"/>
          <w:sz w:val="24"/>
        </w:rPr>
        <w:t>）在对债务人或其他义务人的诉讼或仲裁以及财产保全、强制执行过程中需支付的法院或仲裁机构收费及为将任何抵债资产变现或过户登记而产生的税收或其他政府机构收费；（</w:t>
      </w:r>
      <w:r w:rsidRPr="007F5385">
        <w:rPr>
          <w:rFonts w:eastAsia="楷体_GB2312" w:hint="eastAsia"/>
          <w:sz w:val="24"/>
        </w:rPr>
        <w:t>2</w:t>
      </w:r>
      <w:r w:rsidRPr="007F5385">
        <w:rPr>
          <w:rFonts w:eastAsia="楷体_GB2312" w:hint="eastAsia"/>
          <w:sz w:val="24"/>
        </w:rPr>
        <w:t>）委托中介机构提供有关服务而支付的报酬和费用；（</w:t>
      </w:r>
      <w:r w:rsidRPr="007F5385">
        <w:rPr>
          <w:rFonts w:eastAsia="楷体_GB2312" w:hint="eastAsia"/>
          <w:sz w:val="24"/>
        </w:rPr>
        <w:t>3</w:t>
      </w:r>
      <w:r w:rsidRPr="007F5385">
        <w:rPr>
          <w:rFonts w:eastAsia="楷体_GB2312" w:hint="eastAsia"/>
          <w:sz w:val="24"/>
        </w:rPr>
        <w:t>）为获取和查阅有关标的债权的文件和信息而发生的相关政府机构收费；（</w:t>
      </w:r>
      <w:r w:rsidRPr="007F5385">
        <w:rPr>
          <w:rFonts w:eastAsia="楷体_GB2312" w:hint="eastAsia"/>
          <w:sz w:val="24"/>
        </w:rPr>
        <w:t>4</w:t>
      </w:r>
      <w:r w:rsidRPr="007F5385">
        <w:rPr>
          <w:rFonts w:eastAsia="楷体_GB2312" w:hint="eastAsia"/>
          <w:sz w:val="24"/>
        </w:rPr>
        <w:t>）为保全或完善（包括办理备案、登记或其他手续）标的债权权益而产生的费用；（</w:t>
      </w:r>
      <w:r w:rsidRPr="007F5385">
        <w:rPr>
          <w:rFonts w:eastAsia="楷体_GB2312" w:hint="eastAsia"/>
          <w:sz w:val="24"/>
        </w:rPr>
        <w:t>5</w:t>
      </w:r>
      <w:r w:rsidRPr="007F5385">
        <w:rPr>
          <w:rFonts w:eastAsia="楷体_GB2312" w:hint="eastAsia"/>
          <w:sz w:val="24"/>
        </w:rPr>
        <w:t>）抵债资产的保险、维修及运营费用，以及将其出租或出售时附带产生的相关费用；（</w:t>
      </w:r>
      <w:r w:rsidRPr="007F5385">
        <w:rPr>
          <w:rFonts w:eastAsia="楷体_GB2312" w:hint="eastAsia"/>
          <w:sz w:val="24"/>
        </w:rPr>
        <w:t>6</w:t>
      </w:r>
      <w:r w:rsidRPr="007F5385">
        <w:rPr>
          <w:rFonts w:eastAsia="楷体_GB2312" w:hint="eastAsia"/>
          <w:sz w:val="24"/>
        </w:rPr>
        <w:t>）在过渡期内发生，且经双方认可的转让方已经支付的任何欠付费用。</w:t>
      </w:r>
    </w:p>
    <w:p w:rsidR="005A4BF9" w:rsidRPr="007F5385" w:rsidRDefault="005A4BF9">
      <w:pPr>
        <w:tabs>
          <w:tab w:val="left" w:pos="425"/>
          <w:tab w:val="left" w:pos="992"/>
        </w:tabs>
        <w:snapToGrid w:val="0"/>
        <w:spacing w:line="380" w:lineRule="atLeast"/>
        <w:ind w:left="992" w:right="-87"/>
        <w:rPr>
          <w:rFonts w:eastAsia="楷体_GB2312"/>
          <w:sz w:val="24"/>
        </w:rPr>
      </w:pPr>
    </w:p>
    <w:p w:rsidR="00D31A8B" w:rsidRPr="007F5385" w:rsidRDefault="00D31A8B">
      <w:pPr>
        <w:numPr>
          <w:ilvl w:val="1"/>
          <w:numId w:val="3"/>
        </w:numPr>
        <w:snapToGrid w:val="0"/>
        <w:spacing w:line="380" w:lineRule="atLeast"/>
        <w:ind w:right="-87"/>
        <w:rPr>
          <w:rFonts w:eastAsia="楷体_GB2312"/>
          <w:sz w:val="24"/>
        </w:rPr>
      </w:pPr>
      <w:r w:rsidRPr="007F5385">
        <w:rPr>
          <w:rFonts w:eastAsia="楷体_GB2312" w:hint="eastAsia"/>
          <w:b/>
          <w:sz w:val="24"/>
        </w:rPr>
        <w:t>破产分配款：</w:t>
      </w:r>
      <w:r w:rsidR="0093390A" w:rsidRPr="007F5385">
        <w:rPr>
          <w:rFonts w:eastAsia="楷体_GB2312" w:hint="eastAsia"/>
          <w:sz w:val="24"/>
        </w:rPr>
        <w:t>指在慈溪恒泰置业有限公司破产案件中（（</w:t>
      </w:r>
      <w:r w:rsidR="0093390A" w:rsidRPr="007F5385">
        <w:rPr>
          <w:rFonts w:eastAsia="楷体_GB2312"/>
          <w:sz w:val="24"/>
        </w:rPr>
        <w:t>2018</w:t>
      </w:r>
      <w:r w:rsidR="0093390A" w:rsidRPr="007F5385">
        <w:rPr>
          <w:rFonts w:eastAsia="楷体_GB2312" w:hint="eastAsia"/>
          <w:sz w:val="24"/>
        </w:rPr>
        <w:t>）浙</w:t>
      </w:r>
      <w:r w:rsidR="0093390A" w:rsidRPr="007F5385">
        <w:rPr>
          <w:rFonts w:eastAsia="楷体_GB2312"/>
          <w:sz w:val="24"/>
        </w:rPr>
        <w:t>0282</w:t>
      </w:r>
      <w:r w:rsidR="0093390A" w:rsidRPr="007F5385">
        <w:rPr>
          <w:rFonts w:eastAsia="楷体_GB2312" w:hint="eastAsia"/>
          <w:sz w:val="24"/>
        </w:rPr>
        <w:t>破申</w:t>
      </w:r>
      <w:r w:rsidR="0093390A" w:rsidRPr="007F5385">
        <w:rPr>
          <w:rFonts w:eastAsia="楷体_GB2312"/>
          <w:sz w:val="24"/>
        </w:rPr>
        <w:t>7</w:t>
      </w:r>
      <w:r w:rsidR="0093390A" w:rsidRPr="007F5385">
        <w:rPr>
          <w:rFonts w:eastAsia="楷体_GB2312" w:hint="eastAsia"/>
          <w:sz w:val="24"/>
        </w:rPr>
        <w:t>号），中国长城资产管理股份有限公司浙江省分公司（以下简称“长城浙江省分公司”）作为</w:t>
      </w:r>
      <w:r w:rsidR="00AA5205" w:rsidRPr="007F5385">
        <w:rPr>
          <w:rFonts w:eastAsia="楷体_GB2312" w:hint="eastAsia"/>
          <w:sz w:val="24"/>
        </w:rPr>
        <w:t>债权申报人在</w:t>
      </w:r>
      <w:r w:rsidR="0093390A" w:rsidRPr="007F5385">
        <w:rPr>
          <w:rFonts w:eastAsia="楷体_GB2312" w:hint="eastAsia"/>
          <w:sz w:val="24"/>
        </w:rPr>
        <w:t>该破产案件中取得并实际到账的款项。</w:t>
      </w:r>
      <w:r w:rsidRPr="007F5385">
        <w:rPr>
          <w:rFonts w:eastAsia="楷体_GB2312" w:hint="eastAsia"/>
          <w:sz w:val="24"/>
        </w:rPr>
        <w:t>相关</w:t>
      </w:r>
      <w:r w:rsidR="00D849A1" w:rsidRPr="007F5385">
        <w:rPr>
          <w:rFonts w:eastAsia="楷体_GB2312" w:hint="eastAsia"/>
          <w:sz w:val="24"/>
        </w:rPr>
        <w:t>补充介绍</w:t>
      </w:r>
      <w:r w:rsidRPr="007F5385">
        <w:rPr>
          <w:rFonts w:eastAsia="楷体_GB2312" w:hint="eastAsia"/>
          <w:sz w:val="24"/>
        </w:rPr>
        <w:t>见</w:t>
      </w:r>
      <w:r w:rsidR="000071C9" w:rsidRPr="007F5385">
        <w:rPr>
          <w:rFonts w:eastAsia="楷体_GB2312" w:hint="eastAsia"/>
          <w:sz w:val="24"/>
        </w:rPr>
        <w:t>本协议</w:t>
      </w:r>
      <w:r w:rsidRPr="007F5385">
        <w:rPr>
          <w:rFonts w:eastAsia="楷体_GB2312" w:hint="eastAsia"/>
          <w:sz w:val="24"/>
        </w:rPr>
        <w:t>第</w:t>
      </w:r>
      <w:r w:rsidRPr="007F5385">
        <w:rPr>
          <w:rFonts w:eastAsia="楷体_GB2312" w:hint="eastAsia"/>
          <w:sz w:val="24"/>
        </w:rPr>
        <w:t>2.5</w:t>
      </w:r>
      <w:r w:rsidRPr="007F5385">
        <w:rPr>
          <w:rFonts w:eastAsia="楷体_GB2312" w:hint="eastAsia"/>
          <w:sz w:val="24"/>
        </w:rPr>
        <w:t>条</w:t>
      </w:r>
      <w:r w:rsidR="000071C9" w:rsidRPr="007F5385">
        <w:rPr>
          <w:rFonts w:eastAsia="楷体_GB2312" w:hint="eastAsia"/>
          <w:sz w:val="24"/>
        </w:rPr>
        <w:t>。</w:t>
      </w:r>
    </w:p>
    <w:p w:rsidR="00EF382A" w:rsidRPr="007F5385" w:rsidRDefault="00EF382A">
      <w:pPr>
        <w:snapToGrid w:val="0"/>
        <w:spacing w:line="380" w:lineRule="atLeast"/>
        <w:ind w:right="-87"/>
        <w:rPr>
          <w:rFonts w:eastAsia="楷体_GB2312"/>
          <w:sz w:val="24"/>
        </w:rPr>
      </w:pPr>
    </w:p>
    <w:p w:rsidR="00EF382A" w:rsidRPr="007F5385" w:rsidRDefault="009D71E0">
      <w:pPr>
        <w:numPr>
          <w:ilvl w:val="0"/>
          <w:numId w:val="3"/>
        </w:numPr>
        <w:tabs>
          <w:tab w:val="left" w:pos="1260"/>
        </w:tabs>
        <w:snapToGrid w:val="0"/>
        <w:spacing w:line="380" w:lineRule="atLeast"/>
        <w:ind w:right="-87"/>
        <w:rPr>
          <w:rFonts w:eastAsia="楷体_GB2312"/>
          <w:b/>
          <w:bCs/>
          <w:sz w:val="24"/>
        </w:rPr>
      </w:pPr>
      <w:r w:rsidRPr="007F5385">
        <w:rPr>
          <w:rFonts w:eastAsia="楷体_GB2312"/>
          <w:b/>
          <w:bCs/>
          <w:sz w:val="24"/>
        </w:rPr>
        <w:t>风险揭示</w:t>
      </w:r>
    </w:p>
    <w:p w:rsidR="00EF382A" w:rsidRPr="007F5385" w:rsidRDefault="00EF382A">
      <w:pPr>
        <w:snapToGrid w:val="0"/>
        <w:spacing w:line="380" w:lineRule="atLeast"/>
        <w:ind w:right="-87"/>
        <w:rPr>
          <w:rFonts w:eastAsia="楷体_GB2312"/>
          <w:b/>
          <w:bCs/>
          <w:sz w:val="24"/>
        </w:rPr>
      </w:pPr>
    </w:p>
    <w:p w:rsidR="00EF382A" w:rsidRPr="007F5385" w:rsidRDefault="009D71E0">
      <w:pPr>
        <w:numPr>
          <w:ilvl w:val="1"/>
          <w:numId w:val="3"/>
        </w:numPr>
        <w:snapToGrid w:val="0"/>
        <w:spacing w:line="380" w:lineRule="atLeast"/>
        <w:ind w:right="-87"/>
        <w:rPr>
          <w:rFonts w:eastAsia="楷体_GB2312"/>
          <w:b/>
          <w:sz w:val="24"/>
        </w:rPr>
      </w:pPr>
      <w:r w:rsidRPr="007F5385">
        <w:rPr>
          <w:rFonts w:eastAsia="楷体_GB2312" w:hint="eastAsia"/>
          <w:b/>
          <w:sz w:val="24"/>
        </w:rPr>
        <w:t>乙方</w:t>
      </w:r>
      <w:r w:rsidRPr="007F5385">
        <w:rPr>
          <w:rFonts w:eastAsia="楷体_GB2312"/>
          <w:b/>
          <w:sz w:val="24"/>
        </w:rPr>
        <w:t>已被告知并完全理解，</w:t>
      </w:r>
      <w:r w:rsidRPr="007F5385">
        <w:rPr>
          <w:rFonts w:eastAsia="楷体_GB2312" w:hint="eastAsia"/>
          <w:b/>
          <w:sz w:val="24"/>
        </w:rPr>
        <w:t>乙方受让债权后，由于相关法律法规规章政策限制，导致乙方能够行使的标的债权数额可能小于本协议（含附件）中列明的标的债权数额。相关法律法规规章政策包括但不限于：</w:t>
      </w:r>
    </w:p>
    <w:p w:rsidR="00EF382A" w:rsidRPr="007F5385" w:rsidRDefault="00EF382A">
      <w:pPr>
        <w:snapToGrid w:val="0"/>
        <w:spacing w:line="380" w:lineRule="atLeast"/>
        <w:ind w:left="425" w:right="-87"/>
        <w:rPr>
          <w:rFonts w:eastAsia="楷体_GB2312"/>
          <w:b/>
          <w:sz w:val="24"/>
        </w:rPr>
      </w:pPr>
    </w:p>
    <w:p w:rsidR="00EF382A" w:rsidRPr="007F5385" w:rsidRDefault="009D71E0">
      <w:pPr>
        <w:snapToGrid w:val="0"/>
        <w:spacing w:line="380" w:lineRule="atLeast"/>
        <w:ind w:leftChars="547" w:left="1149" w:right="-87"/>
        <w:rPr>
          <w:rFonts w:eastAsia="楷体_GB2312"/>
          <w:b/>
          <w:sz w:val="24"/>
        </w:rPr>
      </w:pPr>
      <w:r w:rsidRPr="007F5385">
        <w:rPr>
          <w:rFonts w:eastAsia="楷体_GB2312" w:hint="eastAsia"/>
          <w:b/>
          <w:sz w:val="24"/>
        </w:rPr>
        <w:lastRenderedPageBreak/>
        <w:t xml:space="preserve">A. </w:t>
      </w:r>
      <w:r w:rsidRPr="007F5385">
        <w:rPr>
          <w:rFonts w:eastAsia="楷体_GB2312" w:hint="eastAsia"/>
          <w:b/>
          <w:sz w:val="24"/>
        </w:rPr>
        <w:t>《关于审理涉及金融不良债权转让案件工作座谈会纪要》</w:t>
      </w:r>
      <w:r w:rsidRPr="007F5385">
        <w:rPr>
          <w:rFonts w:eastAsia="楷体_GB2312" w:hint="eastAsia"/>
          <w:b/>
          <w:sz w:val="24"/>
        </w:rPr>
        <w:t>(</w:t>
      </w:r>
      <w:r w:rsidRPr="007F5385">
        <w:rPr>
          <w:rFonts w:eastAsia="楷体_GB2312" w:hint="eastAsia"/>
          <w:b/>
          <w:sz w:val="24"/>
        </w:rPr>
        <w:t>法发</w:t>
      </w:r>
      <w:r w:rsidRPr="007F5385">
        <w:rPr>
          <w:rFonts w:eastAsia="楷体_GB2312" w:hint="eastAsia"/>
          <w:b/>
          <w:sz w:val="24"/>
        </w:rPr>
        <w:t>[2009]19</w:t>
      </w:r>
      <w:r w:rsidRPr="007F5385">
        <w:rPr>
          <w:rFonts w:eastAsia="楷体_GB2312" w:hint="eastAsia"/>
          <w:b/>
          <w:sz w:val="24"/>
        </w:rPr>
        <w:t>号</w:t>
      </w:r>
      <w:r w:rsidRPr="007F5385">
        <w:rPr>
          <w:rFonts w:eastAsia="楷体_GB2312" w:hint="eastAsia"/>
          <w:b/>
          <w:sz w:val="24"/>
        </w:rPr>
        <w:t>)</w:t>
      </w:r>
      <w:r w:rsidRPr="007F5385">
        <w:rPr>
          <w:rFonts w:eastAsia="楷体_GB2312" w:hint="eastAsia"/>
          <w:b/>
          <w:sz w:val="24"/>
        </w:rPr>
        <w:t>：受让人向国有企业债务人主张利息的计算基数应当以原借款合同本金为准；受让人向国有企业债务人主张不良债权受让日之后发生的利息的，人民法院不予支持。其中，国有企业债务人包括国有独资、国有控股的企业法人。受让人是指非金融资产管理公司法人、自然人；</w:t>
      </w:r>
    </w:p>
    <w:p w:rsidR="00EF382A" w:rsidRPr="007F5385" w:rsidRDefault="00EF382A">
      <w:pPr>
        <w:snapToGrid w:val="0"/>
        <w:spacing w:line="380" w:lineRule="atLeast"/>
        <w:ind w:leftChars="547" w:left="1149" w:right="-87"/>
        <w:rPr>
          <w:rFonts w:eastAsia="楷体_GB2312"/>
          <w:sz w:val="24"/>
        </w:rPr>
      </w:pPr>
    </w:p>
    <w:p w:rsidR="00EF382A" w:rsidRPr="007F5385" w:rsidRDefault="009D71E0">
      <w:pPr>
        <w:snapToGrid w:val="0"/>
        <w:spacing w:line="380" w:lineRule="atLeast"/>
        <w:ind w:leftChars="472" w:left="991" w:right="-87" w:firstLineChars="100" w:firstLine="241"/>
        <w:rPr>
          <w:rFonts w:eastAsia="楷体_GB2312"/>
          <w:b/>
          <w:sz w:val="24"/>
        </w:rPr>
      </w:pPr>
      <w:r w:rsidRPr="007F5385">
        <w:rPr>
          <w:rFonts w:eastAsia="楷体_GB2312" w:hint="eastAsia"/>
          <w:b/>
          <w:sz w:val="24"/>
        </w:rPr>
        <w:t>B.</w:t>
      </w:r>
      <w:r w:rsidRPr="007F5385">
        <w:t xml:space="preserve"> </w:t>
      </w:r>
      <w:r w:rsidRPr="007F5385">
        <w:rPr>
          <w:rFonts w:eastAsia="楷体_GB2312" w:hint="eastAsia"/>
          <w:b/>
          <w:sz w:val="24"/>
        </w:rPr>
        <w:t>《</w:t>
      </w:r>
      <w:r w:rsidRPr="007F5385">
        <w:rPr>
          <w:rFonts w:eastAsia="楷体_GB2312"/>
          <w:b/>
          <w:sz w:val="24"/>
        </w:rPr>
        <w:t>合同法</w:t>
      </w:r>
      <w:r w:rsidRPr="007F5385">
        <w:rPr>
          <w:rFonts w:eastAsia="楷体_GB2312" w:hint="eastAsia"/>
          <w:b/>
          <w:sz w:val="24"/>
        </w:rPr>
        <w:t>》</w:t>
      </w:r>
      <w:r w:rsidRPr="007F5385">
        <w:rPr>
          <w:rFonts w:eastAsia="楷体_GB2312"/>
          <w:b/>
          <w:sz w:val="24"/>
        </w:rPr>
        <w:t>第八十一条</w:t>
      </w:r>
      <w:r w:rsidRPr="007F5385">
        <w:rPr>
          <w:rFonts w:eastAsia="楷体_GB2312" w:hint="eastAsia"/>
          <w:b/>
          <w:sz w:val="24"/>
        </w:rPr>
        <w:t>：</w:t>
      </w:r>
      <w:r w:rsidRPr="007F5385">
        <w:rPr>
          <w:rFonts w:eastAsia="楷体_GB2312"/>
          <w:b/>
          <w:sz w:val="24"/>
        </w:rPr>
        <w:t>债权人转让权利的，受让人取得与债权相关的从权利，但该权利专属于债权人自身的除外</w:t>
      </w:r>
      <w:r w:rsidRPr="007F5385">
        <w:rPr>
          <w:rFonts w:eastAsia="楷体_GB2312" w:hint="eastAsia"/>
          <w:b/>
          <w:sz w:val="24"/>
        </w:rPr>
        <w:t>；</w:t>
      </w:r>
    </w:p>
    <w:p w:rsidR="00EF382A" w:rsidRPr="007F5385" w:rsidRDefault="00EF382A">
      <w:pPr>
        <w:snapToGrid w:val="0"/>
        <w:spacing w:line="380" w:lineRule="atLeast"/>
        <w:ind w:leftChars="472" w:left="991" w:right="-87" w:firstLineChars="100" w:firstLine="241"/>
        <w:rPr>
          <w:rFonts w:eastAsia="楷体_GB2312"/>
          <w:b/>
          <w:sz w:val="24"/>
        </w:rPr>
      </w:pPr>
    </w:p>
    <w:p w:rsidR="00EF382A" w:rsidRPr="007F5385" w:rsidRDefault="009D71E0">
      <w:pPr>
        <w:snapToGrid w:val="0"/>
        <w:spacing w:line="380" w:lineRule="atLeast"/>
        <w:ind w:leftChars="456" w:left="958" w:right="-87" w:firstLineChars="100" w:firstLine="241"/>
        <w:rPr>
          <w:rFonts w:eastAsia="楷体_GB2312"/>
          <w:b/>
          <w:sz w:val="24"/>
        </w:rPr>
      </w:pPr>
      <w:r w:rsidRPr="007F5385">
        <w:rPr>
          <w:rFonts w:eastAsia="楷体_GB2312" w:hint="eastAsia"/>
          <w:b/>
          <w:sz w:val="24"/>
        </w:rPr>
        <w:t>C.</w:t>
      </w:r>
      <w:r w:rsidRPr="007F5385">
        <w:rPr>
          <w:rFonts w:hint="eastAsia"/>
        </w:rPr>
        <w:t xml:space="preserve"> </w:t>
      </w:r>
      <w:r w:rsidRPr="007F5385">
        <w:rPr>
          <w:rFonts w:eastAsia="楷体_GB2312" w:hint="eastAsia"/>
          <w:b/>
          <w:sz w:val="24"/>
        </w:rPr>
        <w:t>《关于印发</w:t>
      </w:r>
      <w:r w:rsidRPr="007F5385">
        <w:rPr>
          <w:rFonts w:eastAsia="楷体_GB2312" w:hint="eastAsia"/>
          <w:b/>
          <w:sz w:val="24"/>
        </w:rPr>
        <w:t>&lt;</w:t>
      </w:r>
      <w:r w:rsidRPr="007F5385">
        <w:rPr>
          <w:rFonts w:eastAsia="楷体_GB2312" w:hint="eastAsia"/>
          <w:b/>
          <w:sz w:val="24"/>
        </w:rPr>
        <w:t>人民币利率管理</w:t>
      </w:r>
      <w:r w:rsidRPr="007F5385">
        <w:rPr>
          <w:rFonts w:eastAsia="楷体_GB2312" w:hint="eastAsia"/>
          <w:b/>
          <w:sz w:val="24"/>
        </w:rPr>
        <w:t>&gt;</w:t>
      </w:r>
      <w:r w:rsidRPr="007F5385">
        <w:rPr>
          <w:rFonts w:eastAsia="楷体_GB2312" w:hint="eastAsia"/>
          <w:b/>
          <w:sz w:val="24"/>
        </w:rPr>
        <w:t>规定的通知》（银发</w:t>
      </w:r>
      <w:r w:rsidRPr="007F5385">
        <w:rPr>
          <w:rFonts w:eastAsia="楷体_GB2312" w:hint="eastAsia"/>
          <w:b/>
          <w:sz w:val="24"/>
        </w:rPr>
        <w:t>[1999]77</w:t>
      </w:r>
      <w:r w:rsidRPr="007F5385">
        <w:rPr>
          <w:rFonts w:eastAsia="楷体_GB2312" w:hint="eastAsia"/>
          <w:b/>
          <w:sz w:val="24"/>
        </w:rPr>
        <w:t>号）相关规定。</w:t>
      </w:r>
    </w:p>
    <w:p w:rsidR="00EF382A" w:rsidRPr="007F5385" w:rsidRDefault="00EF382A">
      <w:pPr>
        <w:snapToGrid w:val="0"/>
        <w:spacing w:line="380" w:lineRule="atLeast"/>
        <w:ind w:right="-87" w:firstLineChars="400" w:firstLine="964"/>
        <w:rPr>
          <w:rFonts w:eastAsia="楷体_GB2312"/>
          <w:b/>
          <w:sz w:val="24"/>
        </w:rPr>
      </w:pPr>
    </w:p>
    <w:p w:rsidR="00EF382A" w:rsidRPr="007F5385" w:rsidRDefault="009D71E0">
      <w:pPr>
        <w:numPr>
          <w:ilvl w:val="1"/>
          <w:numId w:val="3"/>
        </w:numPr>
        <w:snapToGrid w:val="0"/>
        <w:spacing w:line="380" w:lineRule="atLeast"/>
        <w:ind w:right="-87"/>
        <w:rPr>
          <w:rFonts w:eastAsia="楷体_GB2312"/>
          <w:b/>
          <w:sz w:val="24"/>
        </w:rPr>
      </w:pPr>
      <w:r w:rsidRPr="007F5385">
        <w:rPr>
          <w:rFonts w:eastAsia="楷体_GB2312" w:hint="eastAsia"/>
          <w:b/>
          <w:sz w:val="24"/>
        </w:rPr>
        <w:t>乙方</w:t>
      </w:r>
      <w:r w:rsidRPr="007F5385">
        <w:rPr>
          <w:rFonts w:eastAsia="楷体_GB2312"/>
          <w:b/>
          <w:sz w:val="24"/>
        </w:rPr>
        <w:t>已被告知并完全理解，</w:t>
      </w:r>
      <w:r w:rsidRPr="007F5385">
        <w:rPr>
          <w:rFonts w:eastAsia="楷体_GB2312" w:hint="eastAsia"/>
          <w:b/>
          <w:sz w:val="24"/>
        </w:rPr>
        <w:t>乙方</w:t>
      </w:r>
      <w:r w:rsidRPr="007F5385">
        <w:rPr>
          <w:rFonts w:eastAsia="楷体_GB2312"/>
          <w:b/>
          <w:sz w:val="24"/>
        </w:rPr>
        <w:t>受让</w:t>
      </w:r>
      <w:r w:rsidRPr="007F5385">
        <w:rPr>
          <w:rFonts w:eastAsia="楷体_GB2312" w:hint="eastAsia"/>
          <w:b/>
          <w:sz w:val="24"/>
        </w:rPr>
        <w:t>标的债权</w:t>
      </w:r>
      <w:r w:rsidRPr="007F5385">
        <w:rPr>
          <w:rFonts w:eastAsia="楷体_GB2312"/>
          <w:b/>
          <w:sz w:val="24"/>
        </w:rPr>
        <w:t>后，对该</w:t>
      </w:r>
      <w:r w:rsidRPr="007F5385">
        <w:rPr>
          <w:rFonts w:eastAsia="楷体_GB2312" w:hint="eastAsia"/>
          <w:b/>
          <w:sz w:val="24"/>
        </w:rPr>
        <w:t>标的债权</w:t>
      </w:r>
      <w:r w:rsidRPr="007F5385">
        <w:rPr>
          <w:rFonts w:eastAsia="楷体_GB2312"/>
          <w:b/>
          <w:sz w:val="24"/>
        </w:rPr>
        <w:t>在基准日以后产生的利息、罚息的请求权，</w:t>
      </w:r>
      <w:r w:rsidRPr="007F5385">
        <w:rPr>
          <w:rFonts w:eastAsia="楷体_GB2312" w:hint="eastAsia"/>
          <w:b/>
          <w:sz w:val="24"/>
        </w:rPr>
        <w:t>乙方</w:t>
      </w:r>
      <w:r w:rsidRPr="007F5385">
        <w:rPr>
          <w:rFonts w:eastAsia="楷体_GB2312"/>
          <w:b/>
          <w:sz w:val="24"/>
        </w:rPr>
        <w:t>可能无法继续享有。</w:t>
      </w:r>
    </w:p>
    <w:p w:rsidR="00EF382A" w:rsidRPr="007F5385" w:rsidRDefault="00EF382A">
      <w:pPr>
        <w:snapToGrid w:val="0"/>
        <w:spacing w:line="380" w:lineRule="atLeast"/>
        <w:ind w:right="-87"/>
        <w:rPr>
          <w:rFonts w:eastAsia="楷体_GB2312"/>
          <w:b/>
          <w:sz w:val="24"/>
        </w:rPr>
      </w:pPr>
    </w:p>
    <w:p w:rsidR="00EF382A" w:rsidRPr="007F5385" w:rsidRDefault="009D71E0">
      <w:pPr>
        <w:numPr>
          <w:ilvl w:val="1"/>
          <w:numId w:val="3"/>
        </w:numPr>
        <w:snapToGrid w:val="0"/>
        <w:spacing w:line="380" w:lineRule="atLeast"/>
        <w:ind w:right="-87"/>
        <w:rPr>
          <w:rFonts w:eastAsia="楷体_GB2312"/>
          <w:b/>
          <w:sz w:val="24"/>
        </w:rPr>
      </w:pPr>
      <w:r w:rsidRPr="007F5385">
        <w:rPr>
          <w:rFonts w:eastAsia="楷体_GB2312" w:hint="eastAsia"/>
          <w:b/>
          <w:sz w:val="24"/>
        </w:rPr>
        <w:t>乙方</w:t>
      </w:r>
      <w:r w:rsidRPr="007F5385">
        <w:rPr>
          <w:rFonts w:eastAsia="楷体_GB2312"/>
          <w:b/>
          <w:sz w:val="24"/>
        </w:rPr>
        <w:t>已被告知并完全理解，</w:t>
      </w:r>
      <w:r w:rsidRPr="007F5385">
        <w:rPr>
          <w:rFonts w:eastAsia="楷体_GB2312" w:hint="eastAsia"/>
          <w:b/>
          <w:sz w:val="24"/>
        </w:rPr>
        <w:t>甲方</w:t>
      </w:r>
      <w:r w:rsidRPr="007F5385">
        <w:rPr>
          <w:rFonts w:eastAsia="楷体_GB2312"/>
          <w:b/>
          <w:sz w:val="24"/>
        </w:rPr>
        <w:t>转让</w:t>
      </w:r>
      <w:r w:rsidRPr="007F5385">
        <w:rPr>
          <w:rFonts w:eastAsia="楷体_GB2312" w:hint="eastAsia"/>
          <w:b/>
          <w:sz w:val="24"/>
        </w:rPr>
        <w:t>给乙方</w:t>
      </w:r>
      <w:r w:rsidRPr="007F5385">
        <w:rPr>
          <w:rFonts w:eastAsia="楷体_GB2312"/>
          <w:b/>
          <w:sz w:val="24"/>
        </w:rPr>
        <w:t>的</w:t>
      </w:r>
      <w:r w:rsidRPr="007F5385">
        <w:rPr>
          <w:rFonts w:eastAsia="楷体_GB2312" w:hint="eastAsia"/>
          <w:b/>
          <w:sz w:val="24"/>
        </w:rPr>
        <w:t>标的债权</w:t>
      </w:r>
      <w:r w:rsidRPr="007F5385">
        <w:rPr>
          <w:rFonts w:eastAsia="楷体_GB2312"/>
          <w:b/>
          <w:sz w:val="24"/>
        </w:rPr>
        <w:t>，可能存在着瑕疵或尚未发现的缺陷，以至于</w:t>
      </w:r>
      <w:r w:rsidRPr="007F5385">
        <w:rPr>
          <w:rFonts w:eastAsia="楷体_GB2312" w:hint="eastAsia"/>
          <w:b/>
          <w:sz w:val="24"/>
        </w:rPr>
        <w:t>乙方</w:t>
      </w:r>
      <w:r w:rsidRPr="007F5385">
        <w:rPr>
          <w:rFonts w:eastAsia="楷体_GB2312"/>
          <w:b/>
          <w:sz w:val="24"/>
        </w:rPr>
        <w:t>预期利益无法实现</w:t>
      </w:r>
      <w:r w:rsidRPr="007F5385">
        <w:rPr>
          <w:rFonts w:eastAsia="楷体_GB2312" w:hint="eastAsia"/>
          <w:b/>
          <w:sz w:val="24"/>
        </w:rPr>
        <w:t>。乙方</w:t>
      </w:r>
      <w:r w:rsidRPr="007F5385">
        <w:rPr>
          <w:rFonts w:eastAsia="楷体_GB2312"/>
          <w:b/>
          <w:sz w:val="24"/>
        </w:rPr>
        <w:t>受让的</w:t>
      </w:r>
      <w:r w:rsidRPr="007F5385">
        <w:rPr>
          <w:rFonts w:eastAsia="楷体_GB2312" w:hint="eastAsia"/>
          <w:b/>
          <w:sz w:val="24"/>
        </w:rPr>
        <w:t>标的债权</w:t>
      </w:r>
      <w:r w:rsidRPr="007F5385">
        <w:rPr>
          <w:rFonts w:eastAsia="楷体_GB2312"/>
          <w:b/>
          <w:sz w:val="24"/>
        </w:rPr>
        <w:t>可能存在的瑕疵或缺陷包括但不限于下列一项或多项：</w:t>
      </w:r>
    </w:p>
    <w:p w:rsidR="00EF382A" w:rsidRPr="007F5385" w:rsidRDefault="00EF382A">
      <w:pPr>
        <w:snapToGrid w:val="0"/>
        <w:spacing w:line="380" w:lineRule="atLeast"/>
        <w:ind w:right="-87"/>
        <w:rPr>
          <w:rFonts w:eastAsia="楷体_GB2312"/>
          <w:b/>
          <w:sz w:val="24"/>
        </w:rPr>
      </w:pPr>
    </w:p>
    <w:p w:rsidR="00EF382A" w:rsidRPr="007F5385" w:rsidRDefault="009D71E0">
      <w:pPr>
        <w:numPr>
          <w:ilvl w:val="0"/>
          <w:numId w:val="4"/>
        </w:numPr>
        <w:tabs>
          <w:tab w:val="clear" w:pos="420"/>
          <w:tab w:val="left" w:pos="1470"/>
        </w:tabs>
        <w:snapToGrid w:val="0"/>
        <w:spacing w:line="380" w:lineRule="atLeast"/>
        <w:ind w:leftChars="500" w:left="1470" w:rightChars="-41" w:right="-86"/>
        <w:rPr>
          <w:rFonts w:eastAsia="楷体_GB2312"/>
          <w:b/>
          <w:sz w:val="24"/>
        </w:rPr>
      </w:pPr>
      <w:r w:rsidRPr="007F5385">
        <w:rPr>
          <w:rFonts w:eastAsia="楷体_GB2312" w:hint="eastAsia"/>
          <w:b/>
          <w:sz w:val="24"/>
        </w:rPr>
        <w:t>与</w:t>
      </w:r>
      <w:r w:rsidRPr="007F5385">
        <w:rPr>
          <w:rFonts w:eastAsia="楷体_GB2312"/>
          <w:b/>
          <w:sz w:val="24"/>
        </w:rPr>
        <w:t>标的</w:t>
      </w:r>
      <w:r w:rsidRPr="007F5385">
        <w:rPr>
          <w:rFonts w:eastAsia="楷体_GB2312" w:hint="eastAsia"/>
          <w:b/>
          <w:sz w:val="24"/>
        </w:rPr>
        <w:t>债权相关</w:t>
      </w:r>
      <w:r w:rsidRPr="007F5385">
        <w:rPr>
          <w:rFonts w:eastAsia="楷体_GB2312"/>
          <w:b/>
          <w:sz w:val="24"/>
        </w:rPr>
        <w:t>的债务人</w:t>
      </w:r>
      <w:r w:rsidRPr="007F5385">
        <w:rPr>
          <w:rFonts w:eastAsia="楷体_GB2312" w:hint="eastAsia"/>
          <w:b/>
          <w:sz w:val="24"/>
        </w:rPr>
        <w:t>和</w:t>
      </w:r>
      <w:r w:rsidRPr="007F5385">
        <w:rPr>
          <w:rFonts w:eastAsia="楷体_GB2312" w:hint="eastAsia"/>
          <w:b/>
          <w:sz w:val="24"/>
        </w:rPr>
        <w:t>/</w:t>
      </w:r>
      <w:r w:rsidRPr="007F5385">
        <w:rPr>
          <w:rFonts w:eastAsia="楷体_GB2312" w:hint="eastAsia"/>
          <w:b/>
          <w:sz w:val="24"/>
        </w:rPr>
        <w:t>或担保人和</w:t>
      </w:r>
      <w:r w:rsidRPr="007F5385">
        <w:rPr>
          <w:rFonts w:eastAsia="楷体_GB2312" w:hint="eastAsia"/>
          <w:b/>
          <w:sz w:val="24"/>
        </w:rPr>
        <w:t>/</w:t>
      </w:r>
      <w:r w:rsidRPr="007F5385">
        <w:rPr>
          <w:rFonts w:eastAsia="楷体_GB2312" w:hint="eastAsia"/>
          <w:b/>
          <w:sz w:val="24"/>
        </w:rPr>
        <w:t>或第</w:t>
      </w:r>
      <w:r w:rsidR="00897FB2" w:rsidRPr="007F5385">
        <w:rPr>
          <w:rFonts w:eastAsia="楷体_GB2312" w:hint="eastAsia"/>
          <w:b/>
          <w:sz w:val="24"/>
        </w:rPr>
        <w:t>三</w:t>
      </w:r>
      <w:r w:rsidRPr="007F5385">
        <w:rPr>
          <w:rFonts w:eastAsia="楷体_GB2312" w:hint="eastAsia"/>
          <w:b/>
          <w:sz w:val="24"/>
        </w:rPr>
        <w:t>方可能存在</w:t>
      </w:r>
      <w:r w:rsidRPr="007F5385">
        <w:rPr>
          <w:rFonts w:eastAsia="楷体_GB2312"/>
          <w:b/>
          <w:sz w:val="24"/>
        </w:rPr>
        <w:t>破产、</w:t>
      </w:r>
      <w:r w:rsidRPr="007F5385">
        <w:rPr>
          <w:rFonts w:eastAsia="楷体_GB2312" w:hint="eastAsia"/>
          <w:b/>
          <w:sz w:val="24"/>
        </w:rPr>
        <w:t>被解散、</w:t>
      </w:r>
      <w:r w:rsidRPr="007F5385">
        <w:rPr>
          <w:rFonts w:eastAsia="楷体_GB2312"/>
          <w:b/>
          <w:sz w:val="24"/>
        </w:rPr>
        <w:t>被注销</w:t>
      </w:r>
      <w:r w:rsidRPr="007F5385">
        <w:rPr>
          <w:rFonts w:eastAsia="楷体_GB2312" w:hint="eastAsia"/>
          <w:b/>
          <w:sz w:val="24"/>
        </w:rPr>
        <w:t>、被撤销、被关闭、</w:t>
      </w:r>
      <w:r w:rsidRPr="007F5385">
        <w:rPr>
          <w:rFonts w:eastAsia="楷体_GB2312"/>
          <w:b/>
          <w:sz w:val="24"/>
        </w:rPr>
        <w:t>被吊销、</w:t>
      </w:r>
      <w:r w:rsidRPr="007F5385">
        <w:rPr>
          <w:rFonts w:eastAsia="楷体_GB2312" w:hint="eastAsia"/>
          <w:b/>
          <w:sz w:val="24"/>
        </w:rPr>
        <w:t>歇业、</w:t>
      </w:r>
      <w:r w:rsidRPr="007F5385">
        <w:rPr>
          <w:rFonts w:eastAsia="楷体_GB2312"/>
          <w:b/>
          <w:sz w:val="24"/>
        </w:rPr>
        <w:t>下落不明</w:t>
      </w:r>
      <w:r w:rsidRPr="007F5385">
        <w:rPr>
          <w:rFonts w:eastAsia="楷体_GB2312" w:hint="eastAsia"/>
          <w:b/>
          <w:sz w:val="24"/>
        </w:rPr>
        <w:t>以及其他主体存续性瑕疵的情形</w:t>
      </w:r>
      <w:r w:rsidRPr="007F5385">
        <w:rPr>
          <w:rFonts w:eastAsia="楷体_GB2312"/>
          <w:b/>
          <w:sz w:val="24"/>
        </w:rPr>
        <w:t>；</w:t>
      </w:r>
    </w:p>
    <w:p w:rsidR="00EF382A" w:rsidRPr="007F5385" w:rsidRDefault="00EF382A">
      <w:pPr>
        <w:snapToGrid w:val="0"/>
        <w:spacing w:line="380" w:lineRule="atLeast"/>
        <w:ind w:leftChars="705" w:left="1480" w:rightChars="-41" w:right="-86"/>
        <w:rPr>
          <w:rFonts w:eastAsia="楷体_GB2312"/>
          <w:b/>
          <w:sz w:val="24"/>
        </w:rPr>
      </w:pPr>
    </w:p>
    <w:p w:rsidR="00EF382A" w:rsidRPr="007F5385" w:rsidRDefault="009D71E0">
      <w:pPr>
        <w:numPr>
          <w:ilvl w:val="0"/>
          <w:numId w:val="4"/>
        </w:numPr>
        <w:tabs>
          <w:tab w:val="clear" w:pos="420"/>
          <w:tab w:val="left" w:pos="1470"/>
        </w:tabs>
        <w:snapToGrid w:val="0"/>
        <w:spacing w:line="380" w:lineRule="atLeast"/>
        <w:ind w:leftChars="500" w:left="1470" w:rightChars="-41" w:right="-86"/>
        <w:rPr>
          <w:rFonts w:eastAsia="楷体_GB2312"/>
          <w:b/>
          <w:sz w:val="24"/>
        </w:rPr>
      </w:pPr>
      <w:r w:rsidRPr="007F5385">
        <w:rPr>
          <w:rFonts w:eastAsia="楷体_GB2312" w:hint="eastAsia"/>
          <w:b/>
          <w:sz w:val="24"/>
        </w:rPr>
        <w:t>标的债权可能存在</w:t>
      </w:r>
      <w:r w:rsidRPr="007F5385">
        <w:rPr>
          <w:rFonts w:eastAsia="楷体_GB2312"/>
          <w:b/>
          <w:sz w:val="24"/>
        </w:rPr>
        <w:t>已超过诉讼时效</w:t>
      </w:r>
      <w:r w:rsidRPr="007F5385">
        <w:rPr>
          <w:rFonts w:eastAsia="楷体_GB2312" w:hint="eastAsia"/>
          <w:b/>
          <w:sz w:val="24"/>
        </w:rPr>
        <w:t>、丧失相关的法定期间、因其他原因已部分消灭或不能被强制执行的情形</w:t>
      </w:r>
      <w:r w:rsidRPr="007F5385">
        <w:rPr>
          <w:rFonts w:eastAsia="楷体_GB2312"/>
          <w:b/>
          <w:sz w:val="24"/>
        </w:rPr>
        <w:t>；</w:t>
      </w:r>
    </w:p>
    <w:p w:rsidR="00EF382A" w:rsidRPr="007F5385" w:rsidRDefault="00EF382A">
      <w:pPr>
        <w:snapToGrid w:val="0"/>
        <w:spacing w:line="380" w:lineRule="atLeast"/>
        <w:ind w:leftChars="705" w:left="1480" w:rightChars="-41" w:right="-86"/>
        <w:rPr>
          <w:rFonts w:eastAsia="楷体_GB2312"/>
          <w:b/>
          <w:sz w:val="24"/>
        </w:rPr>
      </w:pPr>
    </w:p>
    <w:p w:rsidR="00EF382A" w:rsidRPr="007F5385" w:rsidRDefault="009D71E0">
      <w:pPr>
        <w:numPr>
          <w:ilvl w:val="0"/>
          <w:numId w:val="4"/>
        </w:numPr>
        <w:tabs>
          <w:tab w:val="clear" w:pos="420"/>
          <w:tab w:val="left" w:pos="1470"/>
        </w:tabs>
        <w:snapToGrid w:val="0"/>
        <w:spacing w:line="380" w:lineRule="atLeast"/>
        <w:ind w:leftChars="500" w:left="1470" w:rightChars="-41" w:right="-86"/>
        <w:rPr>
          <w:rFonts w:eastAsia="楷体_GB2312"/>
          <w:b/>
          <w:sz w:val="24"/>
        </w:rPr>
      </w:pPr>
      <w:r w:rsidRPr="007F5385">
        <w:rPr>
          <w:rFonts w:eastAsia="楷体_GB2312" w:hint="eastAsia"/>
          <w:b/>
          <w:sz w:val="24"/>
        </w:rPr>
        <w:t>标的债权可能存在未生效、</w:t>
      </w:r>
      <w:r w:rsidRPr="007F5385">
        <w:rPr>
          <w:rFonts w:eastAsia="楷体_GB2312"/>
          <w:b/>
          <w:sz w:val="24"/>
        </w:rPr>
        <w:t>无效或被撤销</w:t>
      </w:r>
      <w:r w:rsidRPr="007F5385">
        <w:rPr>
          <w:rFonts w:eastAsia="楷体_GB2312" w:hint="eastAsia"/>
          <w:b/>
          <w:sz w:val="24"/>
        </w:rPr>
        <w:t>的情形</w:t>
      </w:r>
      <w:r w:rsidRPr="007F5385">
        <w:rPr>
          <w:rFonts w:eastAsia="楷体_GB2312"/>
          <w:b/>
          <w:sz w:val="24"/>
        </w:rPr>
        <w:t>；</w:t>
      </w:r>
    </w:p>
    <w:p w:rsidR="00EF382A" w:rsidRPr="007F5385" w:rsidRDefault="00EF382A">
      <w:pPr>
        <w:snapToGrid w:val="0"/>
        <w:spacing w:line="380" w:lineRule="atLeast"/>
        <w:ind w:rightChars="-41" w:right="-86"/>
        <w:rPr>
          <w:rFonts w:eastAsia="楷体_GB2312"/>
          <w:b/>
          <w:sz w:val="24"/>
        </w:rPr>
      </w:pPr>
    </w:p>
    <w:p w:rsidR="00EF382A" w:rsidRPr="007F5385" w:rsidRDefault="009D71E0">
      <w:pPr>
        <w:numPr>
          <w:ilvl w:val="0"/>
          <w:numId w:val="4"/>
        </w:numPr>
        <w:tabs>
          <w:tab w:val="clear" w:pos="420"/>
          <w:tab w:val="left" w:pos="1470"/>
        </w:tabs>
        <w:snapToGrid w:val="0"/>
        <w:spacing w:line="380" w:lineRule="atLeast"/>
        <w:ind w:leftChars="500" w:left="1470" w:rightChars="-41" w:right="-86"/>
        <w:rPr>
          <w:rFonts w:eastAsia="楷体_GB2312"/>
          <w:b/>
          <w:sz w:val="24"/>
        </w:rPr>
      </w:pPr>
      <w:r w:rsidRPr="007F5385">
        <w:rPr>
          <w:rFonts w:eastAsia="楷体_GB2312" w:hint="eastAsia"/>
          <w:b/>
          <w:sz w:val="24"/>
        </w:rPr>
        <w:t>标的债权文件对于标的债权的行使可能存在不完整、原件缺失或内容冲突等相关情形；</w:t>
      </w:r>
    </w:p>
    <w:p w:rsidR="00EF382A" w:rsidRPr="007F5385" w:rsidRDefault="00EF382A">
      <w:pPr>
        <w:snapToGrid w:val="0"/>
        <w:spacing w:line="380" w:lineRule="atLeast"/>
        <w:ind w:leftChars="705" w:left="1480" w:rightChars="-41" w:right="-86"/>
        <w:rPr>
          <w:rFonts w:eastAsia="楷体_GB2312"/>
          <w:b/>
          <w:sz w:val="24"/>
        </w:rPr>
      </w:pPr>
    </w:p>
    <w:p w:rsidR="00EF382A" w:rsidRPr="007F5385" w:rsidRDefault="009D71E0">
      <w:pPr>
        <w:numPr>
          <w:ilvl w:val="0"/>
          <w:numId w:val="4"/>
        </w:numPr>
        <w:tabs>
          <w:tab w:val="clear" w:pos="420"/>
          <w:tab w:val="left" w:pos="1470"/>
        </w:tabs>
        <w:snapToGrid w:val="0"/>
        <w:spacing w:line="380" w:lineRule="atLeast"/>
        <w:ind w:leftChars="500" w:left="1470" w:rightChars="-41" w:right="-86"/>
        <w:rPr>
          <w:rFonts w:eastAsia="楷体_GB2312"/>
          <w:b/>
          <w:sz w:val="24"/>
        </w:rPr>
      </w:pPr>
      <w:r w:rsidRPr="007F5385">
        <w:rPr>
          <w:rFonts w:eastAsia="楷体_GB2312" w:hint="eastAsia"/>
          <w:b/>
          <w:sz w:val="24"/>
        </w:rPr>
        <w:t>担保</w:t>
      </w:r>
      <w:r w:rsidRPr="007F5385">
        <w:rPr>
          <w:rFonts w:eastAsia="楷体_GB2312"/>
          <w:b/>
          <w:sz w:val="24"/>
        </w:rPr>
        <w:t>合同</w:t>
      </w:r>
      <w:r w:rsidRPr="007F5385">
        <w:rPr>
          <w:rFonts w:eastAsia="楷体_GB2312" w:hint="eastAsia"/>
          <w:b/>
          <w:sz w:val="24"/>
        </w:rPr>
        <w:t>可能存在</w:t>
      </w:r>
      <w:r w:rsidRPr="007F5385">
        <w:rPr>
          <w:rFonts w:eastAsia="楷体_GB2312"/>
          <w:b/>
          <w:sz w:val="24"/>
        </w:rPr>
        <w:t>约定主债权</w:t>
      </w:r>
      <w:r w:rsidRPr="007F5385">
        <w:rPr>
          <w:rFonts w:eastAsia="楷体_GB2312" w:hint="eastAsia"/>
          <w:b/>
          <w:sz w:val="24"/>
        </w:rPr>
        <w:t>未经担保人同意</w:t>
      </w:r>
      <w:r w:rsidRPr="007F5385">
        <w:rPr>
          <w:rFonts w:eastAsia="楷体_GB2312"/>
          <w:b/>
          <w:sz w:val="24"/>
        </w:rPr>
        <w:t>不可转让或</w:t>
      </w:r>
      <w:r w:rsidRPr="007F5385">
        <w:rPr>
          <w:rFonts w:eastAsia="楷体_GB2312" w:hint="eastAsia"/>
          <w:b/>
          <w:sz w:val="24"/>
        </w:rPr>
        <w:t>担保人</w:t>
      </w:r>
      <w:r w:rsidRPr="007F5385">
        <w:rPr>
          <w:rFonts w:eastAsia="楷体_GB2312"/>
          <w:b/>
          <w:sz w:val="24"/>
        </w:rPr>
        <w:t>只对特定债权人承担</w:t>
      </w:r>
      <w:r w:rsidRPr="007F5385">
        <w:rPr>
          <w:rFonts w:eastAsia="楷体_GB2312" w:hint="eastAsia"/>
          <w:b/>
          <w:sz w:val="24"/>
        </w:rPr>
        <w:t>担保</w:t>
      </w:r>
      <w:r w:rsidRPr="007F5385">
        <w:rPr>
          <w:rFonts w:eastAsia="楷体_GB2312"/>
          <w:b/>
          <w:sz w:val="24"/>
        </w:rPr>
        <w:t>责任的</w:t>
      </w:r>
      <w:r w:rsidRPr="007F5385">
        <w:rPr>
          <w:rFonts w:eastAsia="楷体_GB2312" w:hint="eastAsia"/>
          <w:b/>
          <w:sz w:val="24"/>
        </w:rPr>
        <w:t>情形</w:t>
      </w:r>
      <w:r w:rsidRPr="007F5385">
        <w:rPr>
          <w:rFonts w:eastAsia="楷体_GB2312"/>
          <w:b/>
          <w:sz w:val="24"/>
        </w:rPr>
        <w:t>；</w:t>
      </w:r>
    </w:p>
    <w:p w:rsidR="00EF382A" w:rsidRPr="007F5385" w:rsidRDefault="00EF382A">
      <w:pPr>
        <w:snapToGrid w:val="0"/>
        <w:spacing w:line="380" w:lineRule="atLeast"/>
        <w:ind w:rightChars="-41" w:right="-86"/>
        <w:rPr>
          <w:rFonts w:eastAsia="楷体_GB2312"/>
          <w:b/>
          <w:sz w:val="24"/>
        </w:rPr>
      </w:pPr>
    </w:p>
    <w:p w:rsidR="00EF382A" w:rsidRPr="007F5385" w:rsidRDefault="009D71E0">
      <w:pPr>
        <w:numPr>
          <w:ilvl w:val="0"/>
          <w:numId w:val="4"/>
        </w:numPr>
        <w:tabs>
          <w:tab w:val="clear" w:pos="420"/>
          <w:tab w:val="left" w:pos="1470"/>
        </w:tabs>
        <w:snapToGrid w:val="0"/>
        <w:spacing w:line="380" w:lineRule="atLeast"/>
        <w:ind w:leftChars="500" w:left="1470" w:rightChars="-41" w:right="-86"/>
        <w:rPr>
          <w:rFonts w:eastAsia="楷体_GB2312"/>
          <w:b/>
          <w:sz w:val="24"/>
        </w:rPr>
      </w:pPr>
      <w:r w:rsidRPr="007F5385">
        <w:rPr>
          <w:rFonts w:eastAsia="楷体_GB2312" w:hint="eastAsia"/>
          <w:b/>
          <w:sz w:val="24"/>
        </w:rPr>
        <w:t>担保物、抵债资产可能发生灭失、毁损或存在欠缴税费、无相关权</w:t>
      </w:r>
      <w:r w:rsidRPr="007F5385">
        <w:rPr>
          <w:rFonts w:eastAsia="楷体_GB2312" w:hint="eastAsia"/>
          <w:b/>
          <w:sz w:val="24"/>
        </w:rPr>
        <w:lastRenderedPageBreak/>
        <w:t>属证明、无法办理权属变更手续、不能实际占有、丧失使用价值或其他减损担保物、抵债资产价值的相关情形；</w:t>
      </w:r>
    </w:p>
    <w:p w:rsidR="00EF382A" w:rsidRPr="007F5385" w:rsidRDefault="00EF382A">
      <w:pPr>
        <w:snapToGrid w:val="0"/>
        <w:spacing w:line="380" w:lineRule="atLeast"/>
        <w:ind w:rightChars="-41" w:right="-86"/>
        <w:rPr>
          <w:rFonts w:eastAsia="楷体_GB2312"/>
          <w:b/>
          <w:sz w:val="24"/>
        </w:rPr>
      </w:pPr>
    </w:p>
    <w:p w:rsidR="00EF382A" w:rsidRPr="007F5385" w:rsidRDefault="009D71E0">
      <w:pPr>
        <w:numPr>
          <w:ilvl w:val="0"/>
          <w:numId w:val="4"/>
        </w:numPr>
        <w:tabs>
          <w:tab w:val="clear" w:pos="420"/>
          <w:tab w:val="left" w:pos="1470"/>
        </w:tabs>
        <w:snapToGrid w:val="0"/>
        <w:spacing w:line="380" w:lineRule="atLeast"/>
        <w:ind w:leftChars="500" w:left="1470" w:rightChars="-41" w:right="-86"/>
        <w:rPr>
          <w:rFonts w:eastAsia="楷体_GB2312"/>
          <w:b/>
          <w:sz w:val="24"/>
        </w:rPr>
      </w:pPr>
      <w:r w:rsidRPr="007F5385">
        <w:rPr>
          <w:rFonts w:eastAsia="楷体_GB2312" w:hint="eastAsia"/>
          <w:b/>
          <w:sz w:val="24"/>
        </w:rPr>
        <w:t>涉诉标的债权可能存在败诉、不能变更诉讼主体、执行主体等诉讼风险；</w:t>
      </w:r>
    </w:p>
    <w:p w:rsidR="00EF382A" w:rsidRPr="007F5385" w:rsidRDefault="00EF382A">
      <w:pPr>
        <w:snapToGrid w:val="0"/>
        <w:spacing w:line="380" w:lineRule="atLeast"/>
        <w:ind w:rightChars="-41" w:right="-86"/>
        <w:rPr>
          <w:rFonts w:eastAsia="楷体_GB2312"/>
          <w:b/>
          <w:sz w:val="24"/>
        </w:rPr>
      </w:pPr>
    </w:p>
    <w:p w:rsidR="00EF382A" w:rsidRPr="007F5385" w:rsidRDefault="009D71E0">
      <w:pPr>
        <w:numPr>
          <w:ilvl w:val="0"/>
          <w:numId w:val="4"/>
        </w:numPr>
        <w:tabs>
          <w:tab w:val="clear" w:pos="420"/>
          <w:tab w:val="left" w:pos="1470"/>
        </w:tabs>
        <w:snapToGrid w:val="0"/>
        <w:spacing w:line="380" w:lineRule="atLeast"/>
        <w:ind w:leftChars="500" w:left="1470" w:rightChars="-41" w:right="-86"/>
        <w:rPr>
          <w:rFonts w:eastAsia="楷体_GB2312"/>
          <w:b/>
          <w:sz w:val="24"/>
        </w:rPr>
      </w:pPr>
      <w:r w:rsidRPr="007F5385">
        <w:rPr>
          <w:rFonts w:eastAsia="楷体_GB2312" w:hint="eastAsia"/>
          <w:b/>
          <w:sz w:val="24"/>
        </w:rPr>
        <w:t>标的债权可能存在欠缴各种诉讼费用的情形。</w:t>
      </w:r>
    </w:p>
    <w:p w:rsidR="00EF382A" w:rsidRPr="007F5385" w:rsidRDefault="00EF382A">
      <w:pPr>
        <w:snapToGrid w:val="0"/>
        <w:spacing w:line="380" w:lineRule="atLeast"/>
        <w:ind w:rightChars="-41" w:right="-86"/>
        <w:rPr>
          <w:rFonts w:eastAsia="楷体_GB2312"/>
          <w:b/>
          <w:sz w:val="24"/>
        </w:rPr>
      </w:pPr>
    </w:p>
    <w:p w:rsidR="00EF382A" w:rsidRPr="007F5385" w:rsidRDefault="009D71E0">
      <w:pPr>
        <w:numPr>
          <w:ilvl w:val="1"/>
          <w:numId w:val="3"/>
        </w:numPr>
        <w:snapToGrid w:val="0"/>
        <w:spacing w:line="380" w:lineRule="atLeast"/>
        <w:ind w:right="-87"/>
        <w:rPr>
          <w:rFonts w:eastAsia="楷体_GB2312"/>
          <w:b/>
          <w:sz w:val="24"/>
        </w:rPr>
      </w:pPr>
      <w:r w:rsidRPr="007F5385">
        <w:rPr>
          <w:rFonts w:eastAsia="楷体_GB2312" w:hint="eastAsia"/>
          <w:b/>
          <w:sz w:val="24"/>
        </w:rPr>
        <w:t>乙方已被告知并完全理解，其受让的标的债权，可能因存在计算误差或其他原因，从而导致乙方实际接收的债权金额与本协议第</w:t>
      </w:r>
      <w:r w:rsidRPr="007F5385">
        <w:rPr>
          <w:rFonts w:eastAsia="楷体_GB2312" w:hint="eastAsia"/>
          <w:b/>
          <w:sz w:val="24"/>
        </w:rPr>
        <w:t>3</w:t>
      </w:r>
      <w:r w:rsidRPr="007F5385">
        <w:rPr>
          <w:rFonts w:eastAsia="楷体_GB2312" w:hint="eastAsia"/>
          <w:b/>
          <w:sz w:val="24"/>
        </w:rPr>
        <w:t>条表述的债权金额以及本协议附件一中所列债权金额不完全一致。</w:t>
      </w:r>
    </w:p>
    <w:p w:rsidR="00EF382A" w:rsidRPr="007F5385" w:rsidRDefault="00EF382A">
      <w:pPr>
        <w:tabs>
          <w:tab w:val="left" w:pos="425"/>
          <w:tab w:val="left" w:pos="992"/>
        </w:tabs>
        <w:snapToGrid w:val="0"/>
        <w:spacing w:line="380" w:lineRule="atLeast"/>
        <w:ind w:left="425" w:right="-87"/>
        <w:rPr>
          <w:rFonts w:eastAsia="楷体_GB2312"/>
          <w:b/>
          <w:sz w:val="24"/>
        </w:rPr>
      </w:pPr>
    </w:p>
    <w:p w:rsidR="00D849A1" w:rsidRPr="007F5385" w:rsidRDefault="009D71E0" w:rsidP="00FB3793">
      <w:pPr>
        <w:numPr>
          <w:ilvl w:val="1"/>
          <w:numId w:val="3"/>
        </w:numPr>
        <w:snapToGrid w:val="0"/>
        <w:spacing w:line="380" w:lineRule="atLeast"/>
        <w:ind w:right="-87"/>
        <w:rPr>
          <w:rFonts w:eastAsia="楷体_GB2312"/>
          <w:b/>
          <w:sz w:val="24"/>
        </w:rPr>
      </w:pPr>
      <w:r w:rsidRPr="007F5385">
        <w:rPr>
          <w:rFonts w:eastAsia="楷体_GB2312" w:hint="eastAsia"/>
          <w:b/>
          <w:sz w:val="24"/>
        </w:rPr>
        <w:t>乙方已被告知并完全理解，债务人慈溪恒泰置业有限公司已</w:t>
      </w:r>
      <w:r w:rsidR="007F0130" w:rsidRPr="007F5385">
        <w:rPr>
          <w:rFonts w:eastAsia="楷体_GB2312" w:hint="eastAsia"/>
          <w:b/>
          <w:sz w:val="24"/>
        </w:rPr>
        <w:t>于</w:t>
      </w:r>
      <w:r w:rsidR="007F0130" w:rsidRPr="007F5385">
        <w:rPr>
          <w:rFonts w:eastAsia="楷体_GB2312" w:hint="eastAsia"/>
          <w:b/>
          <w:sz w:val="24"/>
        </w:rPr>
        <w:t>2018</w:t>
      </w:r>
      <w:r w:rsidR="007F0130" w:rsidRPr="007F5385">
        <w:rPr>
          <w:rFonts w:eastAsia="楷体_GB2312" w:hint="eastAsia"/>
          <w:b/>
          <w:sz w:val="24"/>
        </w:rPr>
        <w:t>年</w:t>
      </w:r>
      <w:r w:rsidR="007F0130" w:rsidRPr="007F5385">
        <w:rPr>
          <w:rFonts w:eastAsia="楷体_GB2312" w:hint="eastAsia"/>
          <w:b/>
          <w:sz w:val="24"/>
        </w:rPr>
        <w:t>10</w:t>
      </w:r>
      <w:r w:rsidR="007F0130" w:rsidRPr="007F5385">
        <w:rPr>
          <w:rFonts w:eastAsia="楷体_GB2312" w:hint="eastAsia"/>
          <w:b/>
          <w:sz w:val="24"/>
        </w:rPr>
        <w:t>月</w:t>
      </w:r>
      <w:r w:rsidR="007F0130" w:rsidRPr="007F5385">
        <w:rPr>
          <w:rFonts w:eastAsia="楷体_GB2312" w:hint="eastAsia"/>
          <w:b/>
          <w:sz w:val="24"/>
        </w:rPr>
        <w:t>22</w:t>
      </w:r>
      <w:r w:rsidR="007F0130" w:rsidRPr="007F5385">
        <w:rPr>
          <w:rFonts w:eastAsia="楷体_GB2312" w:hint="eastAsia"/>
          <w:b/>
          <w:sz w:val="24"/>
        </w:rPr>
        <w:t>日</w:t>
      </w:r>
      <w:r w:rsidRPr="007F5385">
        <w:rPr>
          <w:rFonts w:eastAsia="楷体_GB2312" w:hint="eastAsia"/>
          <w:b/>
          <w:sz w:val="24"/>
        </w:rPr>
        <w:t>进入破产清算程序</w:t>
      </w:r>
      <w:r w:rsidR="000071C9" w:rsidRPr="007F5385">
        <w:rPr>
          <w:rFonts w:eastAsia="楷体_GB2312" w:hint="eastAsia"/>
          <w:b/>
          <w:sz w:val="24"/>
        </w:rPr>
        <w:t>（（</w:t>
      </w:r>
      <w:r w:rsidR="000071C9" w:rsidRPr="007F5385">
        <w:rPr>
          <w:rFonts w:eastAsia="楷体_GB2312" w:hint="eastAsia"/>
          <w:b/>
          <w:sz w:val="24"/>
        </w:rPr>
        <w:t>2018</w:t>
      </w:r>
      <w:r w:rsidR="000071C9" w:rsidRPr="007F5385">
        <w:rPr>
          <w:rFonts w:eastAsia="楷体_GB2312" w:hint="eastAsia"/>
          <w:b/>
          <w:sz w:val="24"/>
        </w:rPr>
        <w:t>）浙</w:t>
      </w:r>
      <w:r w:rsidR="000071C9" w:rsidRPr="007F5385">
        <w:rPr>
          <w:rFonts w:eastAsia="楷体_GB2312" w:hint="eastAsia"/>
          <w:b/>
          <w:sz w:val="24"/>
        </w:rPr>
        <w:t>0282</w:t>
      </w:r>
      <w:r w:rsidR="000071C9" w:rsidRPr="007F5385">
        <w:rPr>
          <w:rFonts w:eastAsia="楷体_GB2312" w:hint="eastAsia"/>
          <w:b/>
          <w:sz w:val="24"/>
        </w:rPr>
        <w:t>破申</w:t>
      </w:r>
      <w:r w:rsidR="000071C9" w:rsidRPr="007F5385">
        <w:rPr>
          <w:rFonts w:eastAsia="楷体_GB2312" w:hint="eastAsia"/>
          <w:b/>
          <w:sz w:val="24"/>
        </w:rPr>
        <w:t>7</w:t>
      </w:r>
      <w:r w:rsidR="000071C9" w:rsidRPr="007F5385">
        <w:rPr>
          <w:rFonts w:eastAsia="楷体_GB2312" w:hint="eastAsia"/>
          <w:b/>
          <w:sz w:val="24"/>
        </w:rPr>
        <w:t>号）</w:t>
      </w:r>
      <w:r w:rsidRPr="007F5385">
        <w:rPr>
          <w:rFonts w:eastAsia="楷体_GB2312" w:hint="eastAsia"/>
          <w:b/>
          <w:sz w:val="24"/>
        </w:rPr>
        <w:t>。破产分配情况以破产管理人确认的为准。</w:t>
      </w:r>
      <w:r w:rsidR="006168EF" w:rsidRPr="007F5385">
        <w:rPr>
          <w:rFonts w:eastAsia="楷体_GB2312" w:hint="eastAsia"/>
          <w:b/>
          <w:sz w:val="24"/>
        </w:rPr>
        <w:t>长城浙江省分公司</w:t>
      </w:r>
      <w:r w:rsidR="006A22CF" w:rsidRPr="007F5385">
        <w:rPr>
          <w:rFonts w:eastAsia="楷体_GB2312" w:hint="eastAsia"/>
          <w:b/>
          <w:sz w:val="24"/>
        </w:rPr>
        <w:t>是债务人慈溪恒泰置业有限公司破产案件的债权申报人，该破产案件已经进入分配阶段</w:t>
      </w:r>
      <w:r w:rsidR="00A87B4C" w:rsidRPr="007F5385">
        <w:rPr>
          <w:rFonts w:eastAsia="楷体_GB2312" w:hint="eastAsia"/>
          <w:b/>
          <w:sz w:val="24"/>
        </w:rPr>
        <w:t>。</w:t>
      </w:r>
      <w:r w:rsidR="00D12888" w:rsidRPr="007F5385">
        <w:rPr>
          <w:rFonts w:eastAsia="楷体_GB2312" w:hint="eastAsia"/>
          <w:b/>
          <w:sz w:val="24"/>
        </w:rPr>
        <w:t>在基准日之前，长城浙江省分公司已</w:t>
      </w:r>
      <w:r w:rsidR="0093390A" w:rsidRPr="007F5385">
        <w:rPr>
          <w:rFonts w:eastAsia="楷体_GB2312" w:hint="eastAsia"/>
          <w:b/>
          <w:sz w:val="24"/>
        </w:rPr>
        <w:t>收到</w:t>
      </w:r>
      <w:r w:rsidR="00D12888" w:rsidRPr="007F5385">
        <w:rPr>
          <w:rFonts w:eastAsia="楷体_GB2312" w:hint="eastAsia"/>
          <w:b/>
          <w:sz w:val="24"/>
        </w:rPr>
        <w:t>部分破产分配款，基准日至</w:t>
      </w:r>
      <w:r w:rsidR="00D12888" w:rsidRPr="007F5385">
        <w:rPr>
          <w:rFonts w:eastAsia="楷体_GB2312"/>
          <w:b/>
          <w:sz w:val="24"/>
        </w:rPr>
        <w:t>2021</w:t>
      </w:r>
      <w:r w:rsidR="00D12888" w:rsidRPr="007F5385">
        <w:rPr>
          <w:rFonts w:eastAsia="楷体_GB2312" w:hint="eastAsia"/>
          <w:b/>
          <w:sz w:val="24"/>
        </w:rPr>
        <w:t>年</w:t>
      </w:r>
      <w:r w:rsidR="00D12888" w:rsidRPr="007F5385">
        <w:rPr>
          <w:rFonts w:eastAsia="楷体_GB2312"/>
          <w:b/>
          <w:sz w:val="24"/>
        </w:rPr>
        <w:t xml:space="preserve">  </w:t>
      </w:r>
      <w:r w:rsidR="00D12888" w:rsidRPr="007F5385">
        <w:rPr>
          <w:rFonts w:eastAsia="楷体_GB2312" w:hint="eastAsia"/>
          <w:b/>
          <w:sz w:val="24"/>
        </w:rPr>
        <w:t>月</w:t>
      </w:r>
      <w:r w:rsidR="00D12888" w:rsidRPr="007F5385">
        <w:rPr>
          <w:rFonts w:eastAsia="楷体_GB2312"/>
          <w:b/>
          <w:sz w:val="24"/>
        </w:rPr>
        <w:t xml:space="preserve">  </w:t>
      </w:r>
      <w:r w:rsidR="00D12888" w:rsidRPr="007F5385">
        <w:rPr>
          <w:rFonts w:eastAsia="楷体_GB2312" w:hint="eastAsia"/>
          <w:b/>
          <w:sz w:val="24"/>
        </w:rPr>
        <w:t>日（</w:t>
      </w:r>
      <w:r w:rsidR="0093390A" w:rsidRPr="007F5385">
        <w:rPr>
          <w:rFonts w:eastAsia="楷体_GB2312" w:hint="eastAsia"/>
          <w:b/>
          <w:sz w:val="24"/>
        </w:rPr>
        <w:t>“</w:t>
      </w:r>
      <w:r w:rsidR="00D12888" w:rsidRPr="007F5385">
        <w:rPr>
          <w:rFonts w:eastAsia="楷体_GB2312" w:hint="eastAsia"/>
          <w:b/>
          <w:sz w:val="24"/>
        </w:rPr>
        <w:t>标的债权竞价公告日</w:t>
      </w:r>
      <w:r w:rsidR="0093390A" w:rsidRPr="007F5385">
        <w:rPr>
          <w:rFonts w:eastAsia="楷体_GB2312" w:hint="eastAsia"/>
          <w:b/>
          <w:sz w:val="24"/>
        </w:rPr>
        <w:t>”</w:t>
      </w:r>
      <w:r w:rsidR="00D12888" w:rsidRPr="007F5385">
        <w:rPr>
          <w:rFonts w:eastAsia="楷体_GB2312" w:hint="eastAsia"/>
          <w:b/>
          <w:sz w:val="24"/>
        </w:rPr>
        <w:t>）长城浙江省分公司未</w:t>
      </w:r>
      <w:r w:rsidR="0093390A" w:rsidRPr="007F5385">
        <w:rPr>
          <w:rFonts w:eastAsia="楷体_GB2312" w:hint="eastAsia"/>
          <w:b/>
          <w:sz w:val="24"/>
        </w:rPr>
        <w:t>收到</w:t>
      </w:r>
      <w:r w:rsidR="00D12888" w:rsidRPr="007F5385">
        <w:rPr>
          <w:rFonts w:eastAsia="楷体_GB2312" w:hint="eastAsia"/>
          <w:b/>
          <w:sz w:val="24"/>
        </w:rPr>
        <w:t>破产分配款</w:t>
      </w:r>
      <w:r w:rsidR="0093390A" w:rsidRPr="007F5385">
        <w:rPr>
          <w:rFonts w:eastAsia="楷体_GB2312" w:hint="eastAsia"/>
          <w:b/>
          <w:sz w:val="24"/>
        </w:rPr>
        <w:t>。</w:t>
      </w:r>
      <w:r w:rsidR="00D12888" w:rsidRPr="007F5385">
        <w:rPr>
          <w:rFonts w:eastAsia="楷体_GB2312" w:hint="eastAsia"/>
          <w:b/>
          <w:sz w:val="24"/>
        </w:rPr>
        <w:t>在</w:t>
      </w:r>
      <w:r w:rsidR="0093390A" w:rsidRPr="007F5385">
        <w:rPr>
          <w:rFonts w:eastAsia="楷体_GB2312" w:hint="eastAsia"/>
          <w:b/>
          <w:sz w:val="24"/>
        </w:rPr>
        <w:t>标的债权竞价公告日</w:t>
      </w:r>
      <w:r w:rsidR="00D12888" w:rsidRPr="007F5385">
        <w:rPr>
          <w:rFonts w:eastAsia="楷体_GB2312" w:hint="eastAsia"/>
          <w:b/>
          <w:sz w:val="24"/>
        </w:rPr>
        <w:t>之后，甲乙双方同意</w:t>
      </w:r>
      <w:r w:rsidR="006168EF" w:rsidRPr="007F5385">
        <w:rPr>
          <w:rFonts w:eastAsia="楷体_GB2312" w:hint="eastAsia"/>
          <w:b/>
          <w:sz w:val="24"/>
        </w:rPr>
        <w:t>长城浙江省分公司</w:t>
      </w:r>
      <w:r w:rsidR="006A22CF" w:rsidRPr="007F5385">
        <w:rPr>
          <w:rFonts w:eastAsia="楷体_GB2312" w:hint="eastAsia"/>
          <w:b/>
          <w:sz w:val="24"/>
        </w:rPr>
        <w:t>继续作为该破产案件中接受破产分配款的主体</w:t>
      </w:r>
      <w:r w:rsidR="004A7021" w:rsidRPr="007F5385">
        <w:rPr>
          <w:rFonts w:eastAsia="楷体_GB2312" w:hint="eastAsia"/>
          <w:b/>
          <w:sz w:val="24"/>
        </w:rPr>
        <w:t>，</w:t>
      </w:r>
      <w:r w:rsidR="0093390A" w:rsidRPr="007F5385">
        <w:rPr>
          <w:rFonts w:eastAsia="楷体_GB2312" w:hint="eastAsia"/>
          <w:b/>
          <w:sz w:val="24"/>
        </w:rPr>
        <w:t>长城浙江省分公司在获得破产分配款后将及时向甲方划转全额款项。</w:t>
      </w:r>
      <w:bookmarkStart w:id="1" w:name="_GoBack"/>
      <w:bookmarkEnd w:id="1"/>
      <w:r w:rsidR="0093390A" w:rsidRPr="007F5385">
        <w:rPr>
          <w:rFonts w:eastAsia="楷体_GB2312" w:hint="eastAsia"/>
          <w:b/>
          <w:sz w:val="24"/>
        </w:rPr>
        <w:t>就下文中涉及甲方取得并实际到账的破产分配款的约定，甲、乙双方确认，在实际操作中，长城浙江省分公司取得并实际到账的破产分配款视同为甲方取得并实际到账的破产分配款。</w:t>
      </w:r>
      <w:r w:rsidR="004A7021" w:rsidRPr="007F5385">
        <w:rPr>
          <w:rFonts w:eastAsia="楷体_GB2312" w:hint="eastAsia"/>
          <w:b/>
          <w:sz w:val="24"/>
        </w:rPr>
        <w:t>乙方按本协议约定支付完毕全部转让价款、资金占用补偿费、处置费用及违约金之后，经法院和破产管理人同意，甲方、长城浙江省分公司可配合乙方办理破产分配款接收主体的变更事宜，相关费用由乙方承担。</w:t>
      </w:r>
    </w:p>
    <w:p w:rsidR="00D849A1" w:rsidRPr="007F5385" w:rsidRDefault="00D849A1" w:rsidP="00D849A1">
      <w:pPr>
        <w:snapToGrid w:val="0"/>
        <w:spacing w:line="380" w:lineRule="atLeast"/>
        <w:ind w:right="-87"/>
        <w:rPr>
          <w:rFonts w:eastAsia="楷体_GB2312"/>
          <w:b/>
          <w:sz w:val="24"/>
        </w:rPr>
      </w:pPr>
    </w:p>
    <w:p w:rsidR="0050005B" w:rsidRPr="007F5385" w:rsidRDefault="0050005B" w:rsidP="0050005B">
      <w:pPr>
        <w:numPr>
          <w:ilvl w:val="1"/>
          <w:numId w:val="3"/>
        </w:numPr>
        <w:snapToGrid w:val="0"/>
        <w:spacing w:line="380" w:lineRule="atLeast"/>
        <w:ind w:right="-87"/>
        <w:rPr>
          <w:rFonts w:eastAsia="楷体_GB2312"/>
          <w:b/>
          <w:sz w:val="24"/>
        </w:rPr>
      </w:pPr>
      <w:r w:rsidRPr="007F5385">
        <w:rPr>
          <w:rFonts w:eastAsia="楷体_GB2312" w:hint="eastAsia"/>
          <w:b/>
          <w:sz w:val="24"/>
        </w:rPr>
        <w:t>乙方已被告知标的债权抵押物中位于江山市虎山街道鹿溪南路的江山东方时代购物中心的商业房地产目前已整体出租，浙江恒泰房地产股份有限公司</w:t>
      </w:r>
      <w:r w:rsidRPr="007F5385">
        <w:rPr>
          <w:rFonts w:eastAsia="楷体_GB2312"/>
          <w:b/>
          <w:sz w:val="24"/>
        </w:rPr>
        <w:t>(</w:t>
      </w:r>
      <w:r w:rsidRPr="007F5385">
        <w:rPr>
          <w:rFonts w:eastAsia="楷体_GB2312" w:hint="eastAsia"/>
          <w:b/>
          <w:sz w:val="24"/>
        </w:rPr>
        <w:t>产权人</w:t>
      </w:r>
      <w:r w:rsidRPr="007F5385">
        <w:rPr>
          <w:rFonts w:eastAsia="楷体_GB2312"/>
          <w:b/>
          <w:sz w:val="24"/>
        </w:rPr>
        <w:t>)</w:t>
      </w:r>
      <w:r w:rsidRPr="007F5385">
        <w:rPr>
          <w:rFonts w:eastAsia="楷体_GB2312" w:hint="eastAsia"/>
          <w:b/>
          <w:sz w:val="24"/>
        </w:rPr>
        <w:t>已一次性向承租人收取至</w:t>
      </w:r>
      <w:r w:rsidRPr="007F5385">
        <w:rPr>
          <w:rFonts w:eastAsia="楷体_GB2312"/>
          <w:b/>
          <w:sz w:val="24"/>
        </w:rPr>
        <w:t>2029</w:t>
      </w:r>
      <w:r w:rsidRPr="007F5385">
        <w:rPr>
          <w:rFonts w:eastAsia="楷体_GB2312" w:hint="eastAsia"/>
          <w:b/>
          <w:sz w:val="24"/>
        </w:rPr>
        <w:t>年</w:t>
      </w:r>
      <w:r w:rsidRPr="007F5385">
        <w:rPr>
          <w:rFonts w:eastAsia="楷体_GB2312"/>
          <w:b/>
          <w:sz w:val="24"/>
        </w:rPr>
        <w:t>12</w:t>
      </w:r>
      <w:r w:rsidRPr="007F5385">
        <w:rPr>
          <w:rFonts w:eastAsia="楷体_GB2312" w:hint="eastAsia"/>
          <w:b/>
          <w:sz w:val="24"/>
        </w:rPr>
        <w:t>月</w:t>
      </w:r>
      <w:r w:rsidRPr="007F5385">
        <w:rPr>
          <w:rFonts w:eastAsia="楷体_GB2312"/>
          <w:b/>
          <w:sz w:val="24"/>
        </w:rPr>
        <w:t>31</w:t>
      </w:r>
      <w:r w:rsidRPr="007F5385">
        <w:rPr>
          <w:rFonts w:eastAsia="楷体_GB2312" w:hint="eastAsia"/>
          <w:b/>
          <w:sz w:val="24"/>
        </w:rPr>
        <w:t>日的全部房屋租金；抵押物中位于江山市虎山街道东岳路</w:t>
      </w:r>
      <w:r w:rsidRPr="007F5385">
        <w:rPr>
          <w:rFonts w:eastAsia="楷体_GB2312"/>
          <w:b/>
          <w:sz w:val="24"/>
        </w:rPr>
        <w:t>489</w:t>
      </w:r>
      <w:r w:rsidRPr="007F5385">
        <w:rPr>
          <w:rFonts w:eastAsia="楷体_GB2312" w:hint="eastAsia"/>
          <w:b/>
          <w:sz w:val="24"/>
        </w:rPr>
        <w:t>幢</w:t>
      </w:r>
      <w:r w:rsidRPr="007F5385">
        <w:rPr>
          <w:rFonts w:eastAsia="楷体_GB2312"/>
          <w:b/>
          <w:sz w:val="24"/>
        </w:rPr>
        <w:t>H001</w:t>
      </w:r>
      <w:r w:rsidRPr="007F5385">
        <w:rPr>
          <w:rFonts w:eastAsia="楷体_GB2312" w:hint="eastAsia"/>
          <w:b/>
          <w:sz w:val="24"/>
        </w:rPr>
        <w:t>至</w:t>
      </w:r>
      <w:r w:rsidRPr="007F5385">
        <w:rPr>
          <w:rFonts w:eastAsia="楷体_GB2312"/>
          <w:b/>
          <w:sz w:val="24"/>
        </w:rPr>
        <w:t>H112</w:t>
      </w:r>
      <w:r w:rsidRPr="007F5385">
        <w:rPr>
          <w:rFonts w:eastAsia="楷体_GB2312" w:hint="eastAsia"/>
          <w:b/>
          <w:sz w:val="24"/>
        </w:rPr>
        <w:t>号目前已出租，浙江恒泰房地产股份有限公司</w:t>
      </w:r>
      <w:r w:rsidRPr="007F5385">
        <w:rPr>
          <w:rFonts w:eastAsia="楷体_GB2312"/>
          <w:b/>
          <w:sz w:val="24"/>
        </w:rPr>
        <w:t>(</w:t>
      </w:r>
      <w:r w:rsidRPr="007F5385">
        <w:rPr>
          <w:rFonts w:eastAsia="楷体_GB2312" w:hint="eastAsia"/>
          <w:b/>
          <w:sz w:val="24"/>
        </w:rPr>
        <w:t>产权人</w:t>
      </w:r>
      <w:r w:rsidRPr="007F5385">
        <w:rPr>
          <w:rFonts w:eastAsia="楷体_GB2312"/>
          <w:b/>
          <w:sz w:val="24"/>
        </w:rPr>
        <w:t>)</w:t>
      </w:r>
      <w:r w:rsidRPr="007F5385">
        <w:rPr>
          <w:rFonts w:eastAsia="楷体_GB2312" w:hint="eastAsia"/>
          <w:b/>
          <w:sz w:val="24"/>
        </w:rPr>
        <w:t>已一次性向承租人收取至</w:t>
      </w:r>
      <w:r w:rsidRPr="007F5385">
        <w:rPr>
          <w:rFonts w:eastAsia="楷体_GB2312"/>
          <w:b/>
          <w:sz w:val="24"/>
        </w:rPr>
        <w:t>2030</w:t>
      </w:r>
      <w:r w:rsidRPr="007F5385">
        <w:rPr>
          <w:rFonts w:eastAsia="楷体_GB2312" w:hint="eastAsia"/>
          <w:b/>
          <w:sz w:val="24"/>
        </w:rPr>
        <w:t>年</w:t>
      </w:r>
      <w:r w:rsidRPr="007F5385">
        <w:rPr>
          <w:rFonts w:eastAsia="楷体_GB2312"/>
          <w:b/>
          <w:sz w:val="24"/>
        </w:rPr>
        <w:t>4</w:t>
      </w:r>
      <w:r w:rsidRPr="007F5385">
        <w:rPr>
          <w:rFonts w:eastAsia="楷体_GB2312" w:hint="eastAsia"/>
          <w:b/>
          <w:sz w:val="24"/>
        </w:rPr>
        <w:t>月</w:t>
      </w:r>
      <w:r w:rsidRPr="007F5385">
        <w:rPr>
          <w:rFonts w:eastAsia="楷体_GB2312"/>
          <w:b/>
          <w:sz w:val="24"/>
        </w:rPr>
        <w:t>30</w:t>
      </w:r>
      <w:r w:rsidRPr="007F5385">
        <w:rPr>
          <w:rFonts w:eastAsia="楷体_GB2312" w:hint="eastAsia"/>
          <w:b/>
          <w:sz w:val="24"/>
        </w:rPr>
        <w:t>日的全部房屋租金</w:t>
      </w:r>
      <w:r w:rsidR="0062378D" w:rsidRPr="007F5385">
        <w:rPr>
          <w:rFonts w:eastAsia="楷体_GB2312" w:hint="eastAsia"/>
          <w:b/>
          <w:sz w:val="24"/>
        </w:rPr>
        <w:t>；抵押物中位于江山市虎山街道</w:t>
      </w:r>
      <w:r w:rsidR="00826148" w:rsidRPr="007F5385">
        <w:rPr>
          <w:rFonts w:eastAsia="楷体_GB2312" w:hint="eastAsia"/>
          <w:b/>
          <w:sz w:val="24"/>
        </w:rPr>
        <w:t>城南</w:t>
      </w:r>
      <w:r w:rsidR="0062378D" w:rsidRPr="007F5385">
        <w:rPr>
          <w:rFonts w:eastAsia="楷体_GB2312" w:hint="eastAsia"/>
          <w:b/>
          <w:sz w:val="24"/>
        </w:rPr>
        <w:t>东岳路的商业房地产存在对外出租情况。</w:t>
      </w:r>
    </w:p>
    <w:p w:rsidR="00A25D54" w:rsidRPr="007F5385" w:rsidRDefault="00A25D54" w:rsidP="00A25D54">
      <w:pPr>
        <w:tabs>
          <w:tab w:val="left" w:pos="425"/>
          <w:tab w:val="left" w:pos="992"/>
        </w:tabs>
        <w:snapToGrid w:val="0"/>
        <w:spacing w:line="380" w:lineRule="atLeast"/>
        <w:ind w:left="992" w:right="-87"/>
        <w:rPr>
          <w:rFonts w:eastAsia="楷体_GB2312"/>
          <w:b/>
          <w:sz w:val="24"/>
        </w:rPr>
      </w:pPr>
    </w:p>
    <w:p w:rsidR="00EF382A" w:rsidRPr="007F5385" w:rsidRDefault="009D71E0">
      <w:pPr>
        <w:numPr>
          <w:ilvl w:val="1"/>
          <w:numId w:val="3"/>
        </w:numPr>
        <w:snapToGrid w:val="0"/>
        <w:spacing w:line="380" w:lineRule="atLeast"/>
        <w:ind w:right="-87"/>
        <w:rPr>
          <w:rFonts w:eastAsia="楷体_GB2312"/>
          <w:b/>
          <w:sz w:val="24"/>
        </w:rPr>
      </w:pPr>
      <w:r w:rsidRPr="007F5385">
        <w:rPr>
          <w:rFonts w:eastAsia="楷体_GB2312" w:hint="eastAsia"/>
          <w:b/>
          <w:sz w:val="24"/>
        </w:rPr>
        <w:lastRenderedPageBreak/>
        <w:t>乙方</w:t>
      </w:r>
      <w:r w:rsidRPr="007F5385">
        <w:rPr>
          <w:rFonts w:eastAsia="楷体_GB2312"/>
          <w:b/>
          <w:sz w:val="24"/>
        </w:rPr>
        <w:t>已被告知、仔细阅读并完全理解本</w:t>
      </w:r>
      <w:r w:rsidRPr="007F5385">
        <w:rPr>
          <w:rFonts w:eastAsia="楷体_GB2312" w:hint="eastAsia"/>
          <w:b/>
          <w:sz w:val="24"/>
        </w:rPr>
        <w:t>协议</w:t>
      </w:r>
      <w:r w:rsidRPr="007F5385">
        <w:rPr>
          <w:rFonts w:eastAsia="楷体_GB2312"/>
          <w:b/>
          <w:sz w:val="24"/>
        </w:rPr>
        <w:t>及其附件揭示的风险，</w:t>
      </w:r>
      <w:r w:rsidRPr="007F5385">
        <w:rPr>
          <w:rFonts w:eastAsia="楷体_GB2312" w:hint="eastAsia"/>
          <w:b/>
          <w:sz w:val="24"/>
        </w:rPr>
        <w:t>除本协议另有约定外，</w:t>
      </w:r>
      <w:r w:rsidRPr="007F5385">
        <w:rPr>
          <w:rFonts w:eastAsia="楷体_GB2312"/>
          <w:b/>
          <w:sz w:val="24"/>
        </w:rPr>
        <w:t>自愿承担由上述风险造成的一切损失</w:t>
      </w:r>
      <w:r w:rsidRPr="007F5385">
        <w:rPr>
          <w:rFonts w:eastAsia="楷体_GB2312" w:hint="eastAsia"/>
          <w:b/>
          <w:sz w:val="24"/>
        </w:rPr>
        <w:t>以及不能获得相应预期利益的后果。</w:t>
      </w:r>
    </w:p>
    <w:p w:rsidR="00EF382A" w:rsidRPr="007F5385" w:rsidRDefault="00EF382A">
      <w:pPr>
        <w:snapToGrid w:val="0"/>
        <w:spacing w:line="380" w:lineRule="atLeast"/>
        <w:ind w:right="-87"/>
        <w:rPr>
          <w:rFonts w:eastAsia="楷体_GB2312"/>
          <w:sz w:val="24"/>
        </w:rPr>
      </w:pPr>
    </w:p>
    <w:p w:rsidR="00EF382A" w:rsidRPr="007F5385" w:rsidRDefault="009D71E0">
      <w:pPr>
        <w:numPr>
          <w:ilvl w:val="0"/>
          <w:numId w:val="3"/>
        </w:numPr>
        <w:tabs>
          <w:tab w:val="left" w:pos="1260"/>
        </w:tabs>
        <w:snapToGrid w:val="0"/>
        <w:spacing w:line="380" w:lineRule="atLeast"/>
        <w:ind w:right="-87"/>
        <w:rPr>
          <w:rFonts w:eastAsia="楷体_GB2312"/>
          <w:b/>
          <w:bCs/>
          <w:sz w:val="24"/>
        </w:rPr>
      </w:pPr>
      <w:bookmarkStart w:id="2" w:name="_Ref128677602"/>
      <w:r w:rsidRPr="007F5385">
        <w:rPr>
          <w:rFonts w:eastAsia="楷体_GB2312" w:hint="eastAsia"/>
          <w:b/>
          <w:sz w:val="24"/>
        </w:rPr>
        <w:t>标的债权</w:t>
      </w:r>
      <w:bookmarkEnd w:id="2"/>
    </w:p>
    <w:p w:rsidR="00EF382A" w:rsidRPr="007F5385" w:rsidRDefault="00EF382A">
      <w:pPr>
        <w:tabs>
          <w:tab w:val="left" w:pos="1260"/>
        </w:tabs>
        <w:snapToGrid w:val="0"/>
        <w:spacing w:line="380" w:lineRule="atLeast"/>
        <w:ind w:left="425" w:right="-87"/>
        <w:rPr>
          <w:rFonts w:eastAsia="楷体_GB2312"/>
          <w:sz w:val="24"/>
        </w:rPr>
      </w:pPr>
    </w:p>
    <w:p w:rsidR="00EF382A" w:rsidRPr="007F5385" w:rsidRDefault="009D71E0">
      <w:pPr>
        <w:tabs>
          <w:tab w:val="left" w:pos="1260"/>
        </w:tabs>
        <w:snapToGrid w:val="0"/>
        <w:spacing w:line="380" w:lineRule="atLeast"/>
        <w:ind w:left="425" w:right="-87" w:firstLineChars="200" w:firstLine="480"/>
        <w:rPr>
          <w:rFonts w:eastAsia="楷体_GB2312"/>
          <w:sz w:val="24"/>
          <w:szCs w:val="22"/>
        </w:rPr>
      </w:pPr>
      <w:r w:rsidRPr="007F5385">
        <w:rPr>
          <w:rFonts w:eastAsia="楷体_GB2312" w:hint="eastAsia"/>
          <w:sz w:val="24"/>
          <w:szCs w:val="22"/>
        </w:rPr>
        <w:t>截至基准日，标的债权账面本金余额为人民币陆亿贰仟壹佰陆拾贰万叁仟柒佰零贰元陆角柒分（小写：</w:t>
      </w:r>
      <w:r w:rsidR="00470067" w:rsidRPr="007F5385">
        <w:rPr>
          <w:rFonts w:eastAsia="楷体_GB2312" w:hint="eastAsia"/>
          <w:sz w:val="24"/>
        </w:rPr>
        <w:t>¥</w:t>
      </w:r>
      <w:r w:rsidRPr="007F5385">
        <w:rPr>
          <w:rFonts w:eastAsia="楷体_GB2312" w:hint="eastAsia"/>
          <w:sz w:val="24"/>
          <w:szCs w:val="22"/>
        </w:rPr>
        <w:t>621,623,702.67</w:t>
      </w:r>
      <w:r w:rsidR="0019462B" w:rsidRPr="007F5385">
        <w:rPr>
          <w:rFonts w:eastAsia="楷体_GB2312" w:hint="eastAsia"/>
          <w:sz w:val="24"/>
          <w:szCs w:val="22"/>
        </w:rPr>
        <w:t>元</w:t>
      </w:r>
      <w:r w:rsidRPr="007F5385">
        <w:rPr>
          <w:rFonts w:eastAsia="楷体_GB2312" w:hint="eastAsia"/>
          <w:sz w:val="24"/>
          <w:szCs w:val="22"/>
        </w:rPr>
        <w:t>）。截至基准日，利息为人民币壹仟叁佰贰拾肆万壹仟壹佰捌拾玖元肆角柒分（小写：</w:t>
      </w:r>
      <w:r w:rsidR="00470067" w:rsidRPr="007F5385">
        <w:rPr>
          <w:rFonts w:eastAsia="楷体_GB2312" w:hint="eastAsia"/>
          <w:sz w:val="24"/>
        </w:rPr>
        <w:t>¥</w:t>
      </w:r>
      <w:r w:rsidR="0093390A" w:rsidRPr="007F5385">
        <w:rPr>
          <w:rFonts w:ascii="楷体_GB2312" w:eastAsia="楷体_GB2312"/>
          <w:sz w:val="24"/>
        </w:rPr>
        <w:t>13,241,189.47</w:t>
      </w:r>
      <w:r w:rsidR="0019462B" w:rsidRPr="007F5385">
        <w:rPr>
          <w:rFonts w:ascii="楷体_GB2312" w:eastAsia="楷体_GB2312" w:hint="eastAsia"/>
          <w:sz w:val="24"/>
        </w:rPr>
        <w:t>元</w:t>
      </w:r>
      <w:r w:rsidRPr="007F5385">
        <w:rPr>
          <w:rFonts w:eastAsia="楷体_GB2312" w:hint="eastAsia"/>
          <w:sz w:val="24"/>
          <w:szCs w:val="22"/>
        </w:rPr>
        <w:t>），本息合计为人民币陆亿叁仟肆佰捌拾陆万肆仟捌佰玖拾贰元壹角肆分（小写：</w:t>
      </w:r>
      <w:r w:rsidRPr="007F5385">
        <w:rPr>
          <w:rFonts w:eastAsia="楷体_GB2312" w:hint="eastAsia"/>
          <w:sz w:val="24"/>
          <w:szCs w:val="22"/>
        </w:rPr>
        <w:t>634,864,892.14</w:t>
      </w:r>
      <w:r w:rsidRPr="007F5385">
        <w:rPr>
          <w:rFonts w:eastAsia="楷体_GB2312" w:hint="eastAsia"/>
          <w:sz w:val="24"/>
          <w:szCs w:val="22"/>
        </w:rPr>
        <w:t>）。标的债权的</w:t>
      </w:r>
      <w:r w:rsidR="00650FDD" w:rsidRPr="007F5385">
        <w:rPr>
          <w:rFonts w:eastAsia="楷体_GB2312" w:hint="eastAsia"/>
          <w:sz w:val="24"/>
        </w:rPr>
        <w:t>账面</w:t>
      </w:r>
      <w:r w:rsidRPr="007F5385">
        <w:rPr>
          <w:rFonts w:eastAsia="楷体_GB2312" w:hint="eastAsia"/>
          <w:sz w:val="24"/>
        </w:rPr>
        <w:t>余额</w:t>
      </w:r>
      <w:r w:rsidRPr="007F5385">
        <w:rPr>
          <w:rFonts w:eastAsia="楷体_GB2312" w:hint="eastAsia"/>
          <w:sz w:val="24"/>
          <w:szCs w:val="22"/>
        </w:rPr>
        <w:t>详见本协议附件一（标的债权明细）。</w:t>
      </w:r>
    </w:p>
    <w:p w:rsidR="00AA65D5" w:rsidRPr="007F5385" w:rsidRDefault="00AA65D5">
      <w:pPr>
        <w:tabs>
          <w:tab w:val="left" w:pos="1260"/>
        </w:tabs>
        <w:snapToGrid w:val="0"/>
        <w:spacing w:line="380" w:lineRule="atLeast"/>
        <w:ind w:left="425" w:right="-87" w:firstLineChars="200" w:firstLine="480"/>
        <w:rPr>
          <w:rFonts w:eastAsia="楷体_GB2312"/>
          <w:sz w:val="24"/>
          <w:szCs w:val="22"/>
        </w:rPr>
      </w:pPr>
    </w:p>
    <w:p w:rsidR="00EF382A" w:rsidRPr="007F5385" w:rsidRDefault="009D71E0">
      <w:pPr>
        <w:numPr>
          <w:ilvl w:val="0"/>
          <w:numId w:val="3"/>
        </w:numPr>
        <w:tabs>
          <w:tab w:val="left" w:pos="1260"/>
        </w:tabs>
        <w:snapToGrid w:val="0"/>
        <w:spacing w:line="380" w:lineRule="atLeast"/>
        <w:ind w:right="-87"/>
        <w:rPr>
          <w:rFonts w:eastAsia="楷体_GB2312"/>
          <w:b/>
          <w:bCs/>
          <w:sz w:val="24"/>
        </w:rPr>
      </w:pPr>
      <w:bookmarkStart w:id="3" w:name="_Ref118447365"/>
      <w:r w:rsidRPr="007F5385">
        <w:rPr>
          <w:rFonts w:eastAsia="楷体_GB2312" w:hint="eastAsia"/>
          <w:b/>
          <w:bCs/>
          <w:sz w:val="24"/>
        </w:rPr>
        <w:t>标的债权的转让</w:t>
      </w:r>
    </w:p>
    <w:p w:rsidR="00EF382A" w:rsidRPr="007F5385" w:rsidRDefault="00EF382A">
      <w:pPr>
        <w:tabs>
          <w:tab w:val="left" w:pos="1260"/>
        </w:tabs>
        <w:snapToGrid w:val="0"/>
        <w:spacing w:line="380" w:lineRule="atLeast"/>
        <w:ind w:right="-87"/>
        <w:rPr>
          <w:rFonts w:eastAsia="楷体_GB2312"/>
          <w:b/>
          <w:bCs/>
          <w:sz w:val="24"/>
        </w:rPr>
      </w:pPr>
    </w:p>
    <w:p w:rsidR="00EF382A" w:rsidRPr="007F5385" w:rsidRDefault="009D71E0">
      <w:pPr>
        <w:tabs>
          <w:tab w:val="left" w:pos="1260"/>
        </w:tabs>
        <w:snapToGrid w:val="0"/>
        <w:spacing w:line="380" w:lineRule="atLeast"/>
        <w:ind w:left="420" w:right="-87" w:firstLineChars="200" w:firstLine="480"/>
        <w:rPr>
          <w:rFonts w:eastAsia="楷体_GB2312"/>
          <w:sz w:val="24"/>
        </w:rPr>
      </w:pPr>
      <w:r w:rsidRPr="007F5385">
        <w:rPr>
          <w:rFonts w:eastAsia="楷体_GB2312" w:hint="eastAsia"/>
          <w:sz w:val="24"/>
        </w:rPr>
        <w:t>甲方同意按照本协议的约定，向乙方转让标的债权；乙方同意按照本协议的约定，受让标的债权。</w:t>
      </w:r>
    </w:p>
    <w:p w:rsidR="00EF382A" w:rsidRPr="007F5385" w:rsidRDefault="00EF382A">
      <w:pPr>
        <w:tabs>
          <w:tab w:val="left" w:pos="1260"/>
        </w:tabs>
        <w:snapToGrid w:val="0"/>
        <w:spacing w:line="380" w:lineRule="atLeast"/>
        <w:ind w:right="-87"/>
        <w:rPr>
          <w:rFonts w:eastAsia="楷体_GB2312"/>
          <w:b/>
          <w:bCs/>
          <w:sz w:val="24"/>
        </w:rPr>
      </w:pPr>
    </w:p>
    <w:p w:rsidR="00EF382A" w:rsidRPr="007F5385" w:rsidRDefault="009D71E0">
      <w:pPr>
        <w:numPr>
          <w:ilvl w:val="0"/>
          <w:numId w:val="3"/>
        </w:numPr>
        <w:tabs>
          <w:tab w:val="left" w:pos="1260"/>
        </w:tabs>
        <w:snapToGrid w:val="0"/>
        <w:spacing w:line="380" w:lineRule="atLeast"/>
        <w:ind w:right="-87"/>
        <w:rPr>
          <w:rFonts w:eastAsia="楷体_GB2312"/>
          <w:b/>
          <w:bCs/>
          <w:sz w:val="24"/>
        </w:rPr>
      </w:pPr>
      <w:r w:rsidRPr="007F5385">
        <w:rPr>
          <w:rFonts w:eastAsia="楷体_GB2312"/>
          <w:b/>
          <w:sz w:val="24"/>
        </w:rPr>
        <w:t>转让价款及支付方式</w:t>
      </w:r>
      <w:bookmarkEnd w:id="3"/>
    </w:p>
    <w:p w:rsidR="00EF382A" w:rsidRPr="007F5385" w:rsidRDefault="00EF382A">
      <w:pPr>
        <w:spacing w:line="380" w:lineRule="atLeast"/>
        <w:ind w:left="480"/>
        <w:rPr>
          <w:rFonts w:eastAsia="楷体_GB2312"/>
          <w:sz w:val="24"/>
        </w:rPr>
      </w:pPr>
    </w:p>
    <w:p w:rsidR="00EF382A" w:rsidRPr="007F5385" w:rsidRDefault="009D71E0">
      <w:pPr>
        <w:numPr>
          <w:ilvl w:val="1"/>
          <w:numId w:val="3"/>
        </w:numPr>
        <w:spacing w:line="380" w:lineRule="atLeast"/>
        <w:rPr>
          <w:rFonts w:eastAsia="楷体_GB2312"/>
          <w:sz w:val="24"/>
        </w:rPr>
      </w:pPr>
      <w:bookmarkStart w:id="4" w:name="_Ref120340560"/>
      <w:r w:rsidRPr="007F5385">
        <w:rPr>
          <w:rFonts w:eastAsia="楷体_GB2312" w:hint="eastAsia"/>
          <w:sz w:val="24"/>
        </w:rPr>
        <w:t>转让价款</w:t>
      </w:r>
      <w:bookmarkEnd w:id="4"/>
    </w:p>
    <w:p w:rsidR="00EF382A" w:rsidRPr="007F5385" w:rsidRDefault="00EF382A">
      <w:pPr>
        <w:spacing w:line="380" w:lineRule="atLeast"/>
        <w:ind w:left="480"/>
        <w:rPr>
          <w:rFonts w:eastAsia="楷体_GB2312"/>
          <w:sz w:val="24"/>
        </w:rPr>
      </w:pPr>
    </w:p>
    <w:p w:rsidR="009E04F9" w:rsidRPr="007F5385" w:rsidRDefault="009D71E0">
      <w:pPr>
        <w:spacing w:line="380" w:lineRule="atLeast"/>
        <w:ind w:left="851" w:firstLineChars="200" w:firstLine="480"/>
        <w:rPr>
          <w:rFonts w:eastAsia="楷体_GB2312"/>
          <w:sz w:val="24"/>
        </w:rPr>
      </w:pPr>
      <w:r w:rsidRPr="007F5385">
        <w:rPr>
          <w:rFonts w:eastAsia="楷体_GB2312" w:hint="eastAsia"/>
          <w:sz w:val="24"/>
        </w:rPr>
        <w:t>乙方确认，</w:t>
      </w:r>
      <w:r w:rsidR="009E04F9" w:rsidRPr="007F5385">
        <w:rPr>
          <w:rFonts w:eastAsia="楷体_GB2312" w:hint="eastAsia"/>
          <w:sz w:val="24"/>
        </w:rPr>
        <w:t>标的债权的转让价款由基础转让价款及浮动转让价款两部分构成</w:t>
      </w:r>
      <w:r w:rsidR="00F35838" w:rsidRPr="007F5385">
        <w:rPr>
          <w:rFonts w:eastAsia="楷体_GB2312" w:hint="eastAsia"/>
          <w:sz w:val="24"/>
        </w:rPr>
        <w:t>，转让价款</w:t>
      </w:r>
      <w:r w:rsidR="00F35838" w:rsidRPr="007F5385">
        <w:rPr>
          <w:rFonts w:eastAsia="楷体_GB2312" w:hint="eastAsia"/>
          <w:sz w:val="24"/>
        </w:rPr>
        <w:t>=</w:t>
      </w:r>
      <w:r w:rsidR="00F35838" w:rsidRPr="007F5385">
        <w:rPr>
          <w:rFonts w:eastAsia="楷体_GB2312" w:hint="eastAsia"/>
          <w:sz w:val="24"/>
        </w:rPr>
        <w:t>基础转让价款</w:t>
      </w:r>
      <w:r w:rsidR="00F35838" w:rsidRPr="007F5385">
        <w:rPr>
          <w:rFonts w:eastAsia="楷体_GB2312" w:hint="eastAsia"/>
          <w:sz w:val="24"/>
        </w:rPr>
        <w:t>+</w:t>
      </w:r>
      <w:r w:rsidR="00F35838" w:rsidRPr="007F5385">
        <w:rPr>
          <w:rFonts w:eastAsia="楷体_GB2312" w:hint="eastAsia"/>
          <w:sz w:val="24"/>
        </w:rPr>
        <w:t>浮动转让价款</w:t>
      </w:r>
      <w:r w:rsidR="009E04F9" w:rsidRPr="007F5385">
        <w:rPr>
          <w:rFonts w:eastAsia="楷体_GB2312" w:hint="eastAsia"/>
          <w:sz w:val="24"/>
        </w:rPr>
        <w:t>。</w:t>
      </w:r>
    </w:p>
    <w:p w:rsidR="009D1565" w:rsidRPr="007F5385" w:rsidRDefault="00A30381" w:rsidP="00FB4851">
      <w:pPr>
        <w:numPr>
          <w:ilvl w:val="1"/>
          <w:numId w:val="0"/>
        </w:numPr>
        <w:tabs>
          <w:tab w:val="left" w:pos="2040"/>
        </w:tabs>
        <w:spacing w:line="380" w:lineRule="atLeast"/>
        <w:ind w:firstLineChars="400" w:firstLine="964"/>
        <w:rPr>
          <w:rFonts w:eastAsia="楷体_GB2312"/>
          <w:b/>
          <w:sz w:val="24"/>
        </w:rPr>
      </w:pPr>
      <w:r w:rsidRPr="007F5385">
        <w:rPr>
          <w:rFonts w:eastAsia="楷体_GB2312"/>
          <w:b/>
          <w:sz w:val="24"/>
        </w:rPr>
        <w:t>5.1.1</w:t>
      </w:r>
      <w:r w:rsidRPr="007F5385">
        <w:rPr>
          <w:rFonts w:eastAsia="楷体_GB2312" w:hint="eastAsia"/>
          <w:b/>
          <w:sz w:val="24"/>
        </w:rPr>
        <w:t>基础转让价款</w:t>
      </w:r>
    </w:p>
    <w:p w:rsidR="009E04F9" w:rsidRPr="007F5385" w:rsidRDefault="009E04F9">
      <w:pPr>
        <w:spacing w:line="380" w:lineRule="atLeast"/>
        <w:ind w:left="851" w:firstLineChars="200" w:firstLine="480"/>
        <w:rPr>
          <w:rFonts w:eastAsia="楷体_GB2312"/>
          <w:sz w:val="24"/>
        </w:rPr>
      </w:pPr>
      <w:r w:rsidRPr="007F5385">
        <w:rPr>
          <w:rFonts w:eastAsia="楷体_GB2312" w:hint="eastAsia"/>
          <w:sz w:val="24"/>
        </w:rPr>
        <w:t>基础转让价款</w:t>
      </w:r>
      <w:r w:rsidR="001C5361" w:rsidRPr="007F5385">
        <w:rPr>
          <w:rFonts w:eastAsia="楷体_GB2312" w:hint="eastAsia"/>
          <w:sz w:val="24"/>
        </w:rPr>
        <w:t>为</w:t>
      </w:r>
      <w:r w:rsidR="00F35838" w:rsidRPr="007F5385">
        <w:rPr>
          <w:rFonts w:eastAsia="楷体_GB2312" w:hint="eastAsia"/>
          <w:sz w:val="24"/>
        </w:rPr>
        <w:t>竞价成交价，</w:t>
      </w:r>
      <w:r w:rsidR="009D71E0" w:rsidRPr="007F5385">
        <w:rPr>
          <w:rFonts w:eastAsia="楷体_GB2312" w:hint="eastAsia"/>
          <w:sz w:val="24"/>
        </w:rPr>
        <w:t>为</w:t>
      </w:r>
      <w:r w:rsidR="009D71E0" w:rsidRPr="007F5385">
        <w:rPr>
          <w:rFonts w:eastAsia="楷体_GB2312"/>
          <w:sz w:val="24"/>
        </w:rPr>
        <w:t>人民币【</w:t>
      </w:r>
      <w:r w:rsidR="009D71E0" w:rsidRPr="007F5385">
        <w:rPr>
          <w:rFonts w:eastAsia="楷体_GB2312" w:hint="eastAsia"/>
          <w:sz w:val="24"/>
        </w:rPr>
        <w:t xml:space="preserve">              </w:t>
      </w:r>
      <w:r w:rsidR="009D71E0" w:rsidRPr="007F5385">
        <w:rPr>
          <w:rFonts w:eastAsia="楷体_GB2312"/>
          <w:sz w:val="24"/>
        </w:rPr>
        <w:t>】</w:t>
      </w:r>
      <w:r w:rsidR="003F3988" w:rsidRPr="007F5385">
        <w:rPr>
          <w:rFonts w:eastAsia="楷体_GB2312" w:hint="eastAsia"/>
          <w:sz w:val="24"/>
        </w:rPr>
        <w:t>元，</w:t>
      </w:r>
      <w:r w:rsidR="009D71E0" w:rsidRPr="007F5385">
        <w:rPr>
          <w:rFonts w:eastAsia="楷体_GB2312" w:hint="eastAsia"/>
          <w:sz w:val="24"/>
        </w:rPr>
        <w:t>（小写：</w:t>
      </w:r>
      <w:r w:rsidR="00EC322D" w:rsidRPr="007F5385">
        <w:rPr>
          <w:rFonts w:eastAsia="楷体_GB2312" w:hint="eastAsia"/>
          <w:sz w:val="24"/>
        </w:rPr>
        <w:t>¥</w:t>
      </w:r>
      <w:r w:rsidR="009D71E0" w:rsidRPr="007F5385">
        <w:rPr>
          <w:rFonts w:eastAsia="楷体_GB2312" w:hint="eastAsia"/>
          <w:sz w:val="24"/>
        </w:rPr>
        <w:t xml:space="preserve">              </w:t>
      </w:r>
      <w:r w:rsidR="0095245E" w:rsidRPr="007F5385">
        <w:rPr>
          <w:rFonts w:eastAsia="楷体_GB2312" w:hint="eastAsia"/>
          <w:sz w:val="24"/>
        </w:rPr>
        <w:t>元</w:t>
      </w:r>
      <w:r w:rsidR="009D71E0" w:rsidRPr="007F5385">
        <w:rPr>
          <w:rFonts w:eastAsia="楷体_GB2312" w:hint="eastAsia"/>
          <w:sz w:val="24"/>
        </w:rPr>
        <w:t>）。</w:t>
      </w:r>
    </w:p>
    <w:p w:rsidR="009D1565" w:rsidRPr="007F5385" w:rsidRDefault="00A30381" w:rsidP="00FB4851">
      <w:pPr>
        <w:numPr>
          <w:ilvl w:val="1"/>
          <w:numId w:val="0"/>
        </w:numPr>
        <w:tabs>
          <w:tab w:val="left" w:pos="2040"/>
        </w:tabs>
        <w:spacing w:line="380" w:lineRule="atLeast"/>
        <w:ind w:firstLineChars="400" w:firstLine="964"/>
        <w:rPr>
          <w:rFonts w:eastAsia="楷体_GB2312"/>
          <w:b/>
          <w:sz w:val="24"/>
        </w:rPr>
      </w:pPr>
      <w:r w:rsidRPr="007F5385">
        <w:rPr>
          <w:rFonts w:eastAsia="楷体_GB2312"/>
          <w:b/>
          <w:sz w:val="24"/>
        </w:rPr>
        <w:t>5.1.2</w:t>
      </w:r>
      <w:r w:rsidRPr="007F5385">
        <w:rPr>
          <w:rFonts w:eastAsia="楷体_GB2312" w:hint="eastAsia"/>
          <w:b/>
          <w:sz w:val="24"/>
        </w:rPr>
        <w:t>浮动转让价款</w:t>
      </w:r>
    </w:p>
    <w:tbl>
      <w:tblPr>
        <w:tblStyle w:val="ac"/>
        <w:tblpPr w:leftFromText="180" w:rightFromText="180" w:vertAnchor="text" w:horzAnchor="page" w:tblpX="2154" w:tblpY="270"/>
        <w:tblW w:w="7763" w:type="dxa"/>
        <w:tblLook w:val="04A0"/>
      </w:tblPr>
      <w:tblGrid>
        <w:gridCol w:w="5920"/>
        <w:gridCol w:w="1843"/>
      </w:tblGrid>
      <w:tr w:rsidR="00A8034F" w:rsidRPr="007F5385" w:rsidTr="00703FD0">
        <w:tc>
          <w:tcPr>
            <w:tcW w:w="7763" w:type="dxa"/>
            <w:gridSpan w:val="2"/>
          </w:tcPr>
          <w:p w:rsidR="00A8034F" w:rsidRPr="007F5385" w:rsidRDefault="00A8034F" w:rsidP="00A8034F">
            <w:pPr>
              <w:spacing w:line="380" w:lineRule="atLeast"/>
              <w:jc w:val="center"/>
              <w:rPr>
                <w:rFonts w:eastAsia="楷体_GB2312"/>
                <w:sz w:val="24"/>
              </w:rPr>
            </w:pPr>
            <w:r w:rsidRPr="007F5385">
              <w:rPr>
                <w:rFonts w:eastAsia="楷体_GB2312" w:hint="eastAsia"/>
                <w:sz w:val="24"/>
              </w:rPr>
              <w:t>浮动转让价款的确认方式</w:t>
            </w:r>
          </w:p>
        </w:tc>
      </w:tr>
      <w:tr w:rsidR="00A8034F" w:rsidRPr="007F5385" w:rsidTr="00703FD0">
        <w:tc>
          <w:tcPr>
            <w:tcW w:w="5920" w:type="dxa"/>
          </w:tcPr>
          <w:p w:rsidR="00A8034F" w:rsidRPr="007F5385" w:rsidRDefault="00A8034F" w:rsidP="00EF4B37">
            <w:pPr>
              <w:spacing w:line="380" w:lineRule="atLeast"/>
              <w:jc w:val="center"/>
              <w:rPr>
                <w:rFonts w:eastAsia="楷体_GB2312"/>
                <w:sz w:val="24"/>
              </w:rPr>
            </w:pPr>
            <w:r w:rsidRPr="007F5385">
              <w:rPr>
                <w:rFonts w:eastAsia="楷体_GB2312" w:hint="eastAsia"/>
                <w:sz w:val="24"/>
              </w:rPr>
              <w:t>A</w:t>
            </w:r>
            <w:r w:rsidRPr="007F5385">
              <w:rPr>
                <w:rFonts w:eastAsia="楷体_GB2312"/>
                <w:sz w:val="24"/>
              </w:rPr>
              <w:t>=</w:t>
            </w:r>
            <w:r w:rsidR="007171AF" w:rsidRPr="007F5385">
              <w:rPr>
                <w:rFonts w:eastAsia="楷体_GB2312" w:hint="eastAsia"/>
                <w:sz w:val="24"/>
              </w:rPr>
              <w:t>自转让基准日起至乙方</w:t>
            </w:r>
            <w:r w:rsidR="007171AF" w:rsidRPr="007F5385">
              <w:rPr>
                <w:rFonts w:eastAsia="楷体_GB2312"/>
                <w:sz w:val="24"/>
              </w:rPr>
              <w:t>按照本</w:t>
            </w:r>
            <w:r w:rsidR="007171AF" w:rsidRPr="007F5385">
              <w:rPr>
                <w:rFonts w:eastAsia="楷体_GB2312" w:hint="eastAsia"/>
                <w:sz w:val="24"/>
              </w:rPr>
              <w:t>协议</w:t>
            </w:r>
            <w:r w:rsidR="007171AF" w:rsidRPr="007F5385">
              <w:rPr>
                <w:rFonts w:eastAsia="楷体_GB2312"/>
                <w:sz w:val="24"/>
              </w:rPr>
              <w:t>的约定</w:t>
            </w:r>
            <w:r w:rsidR="00EF4B37" w:rsidRPr="007F5385">
              <w:rPr>
                <w:rFonts w:eastAsia="楷体_GB2312" w:hint="eastAsia"/>
                <w:sz w:val="24"/>
              </w:rPr>
              <w:t>付清</w:t>
            </w:r>
            <w:r w:rsidR="007171AF" w:rsidRPr="007F5385">
              <w:rPr>
                <w:rFonts w:eastAsia="楷体_GB2312" w:hint="eastAsia"/>
                <w:sz w:val="24"/>
              </w:rPr>
              <w:t>基础转让价款、资金占用补偿费</w:t>
            </w:r>
            <w:r w:rsidR="005F37BA" w:rsidRPr="007F5385">
              <w:rPr>
                <w:rFonts w:eastAsia="楷体_GB2312" w:hint="eastAsia"/>
                <w:sz w:val="24"/>
              </w:rPr>
              <w:t>、处置费用及违约金</w:t>
            </w:r>
            <w:r w:rsidR="007171AF" w:rsidRPr="007F5385">
              <w:rPr>
                <w:rFonts w:eastAsia="楷体_GB2312" w:hint="eastAsia"/>
                <w:sz w:val="24"/>
              </w:rPr>
              <w:t>之日</w:t>
            </w:r>
            <w:r w:rsidR="008C11B8" w:rsidRPr="007F5385">
              <w:rPr>
                <w:rFonts w:eastAsia="楷体_GB2312" w:hint="eastAsia"/>
                <w:sz w:val="24"/>
              </w:rPr>
              <w:t>（含当日）期间</w:t>
            </w:r>
            <w:r w:rsidR="007171AF" w:rsidRPr="007F5385">
              <w:rPr>
                <w:rFonts w:eastAsia="楷体_GB2312" w:hint="eastAsia"/>
                <w:sz w:val="24"/>
              </w:rPr>
              <w:t>，</w:t>
            </w:r>
            <w:r w:rsidR="0093390A" w:rsidRPr="007F5385">
              <w:rPr>
                <w:rFonts w:eastAsia="楷体_GB2312" w:hint="eastAsia"/>
                <w:sz w:val="24"/>
              </w:rPr>
              <w:t>甲方因慈溪恒泰置业有限公司破产案件而取得并实际到账的破产分配款</w:t>
            </w:r>
          </w:p>
        </w:tc>
        <w:tc>
          <w:tcPr>
            <w:tcW w:w="1843" w:type="dxa"/>
            <w:vAlign w:val="center"/>
          </w:tcPr>
          <w:p w:rsidR="00A8034F" w:rsidRPr="007F5385" w:rsidRDefault="00A8034F" w:rsidP="00897FB2">
            <w:pPr>
              <w:spacing w:line="380" w:lineRule="atLeast"/>
              <w:jc w:val="center"/>
              <w:rPr>
                <w:rFonts w:eastAsia="楷体_GB2312"/>
                <w:sz w:val="24"/>
              </w:rPr>
            </w:pPr>
            <w:r w:rsidRPr="007F5385">
              <w:rPr>
                <w:rFonts w:eastAsia="楷体_GB2312" w:hint="eastAsia"/>
                <w:sz w:val="24"/>
              </w:rPr>
              <w:t>浮动转让价款金额（</w:t>
            </w:r>
            <w:r w:rsidR="007C49A8" w:rsidRPr="007F5385">
              <w:rPr>
                <w:rFonts w:eastAsia="楷体_GB2312" w:hint="eastAsia"/>
                <w:sz w:val="24"/>
              </w:rPr>
              <w:t>万</w:t>
            </w:r>
            <w:r w:rsidRPr="007F5385">
              <w:rPr>
                <w:rFonts w:eastAsia="楷体_GB2312" w:hint="eastAsia"/>
                <w:sz w:val="24"/>
              </w:rPr>
              <w:t>元，人民币）</w:t>
            </w:r>
          </w:p>
        </w:tc>
      </w:tr>
      <w:tr w:rsidR="00A8034F" w:rsidRPr="007F5385" w:rsidTr="00703FD0">
        <w:tc>
          <w:tcPr>
            <w:tcW w:w="5920" w:type="dxa"/>
          </w:tcPr>
          <w:p w:rsidR="00A8034F" w:rsidRPr="007F5385" w:rsidRDefault="00A8034F" w:rsidP="00A8034F">
            <w:pPr>
              <w:spacing w:line="380" w:lineRule="atLeast"/>
              <w:jc w:val="center"/>
              <w:rPr>
                <w:rFonts w:eastAsia="楷体_GB2312"/>
                <w:sz w:val="24"/>
              </w:rPr>
            </w:pPr>
            <w:r w:rsidRPr="007F5385">
              <w:rPr>
                <w:rFonts w:eastAsia="楷体_GB2312" w:hint="eastAsia"/>
                <w:sz w:val="24"/>
              </w:rPr>
              <w:t>当</w:t>
            </w:r>
            <w:r w:rsidRPr="007F5385">
              <w:rPr>
                <w:rFonts w:eastAsia="楷体_GB2312" w:hint="eastAsia"/>
                <w:sz w:val="24"/>
              </w:rPr>
              <w:t xml:space="preserve"> </w:t>
            </w:r>
            <w:r w:rsidRPr="007F5385">
              <w:rPr>
                <w:rFonts w:eastAsia="楷体_GB2312"/>
                <w:sz w:val="24"/>
              </w:rPr>
              <w:t>A</w:t>
            </w:r>
            <w:r w:rsidRPr="007F5385">
              <w:rPr>
                <w:rFonts w:eastAsia="楷体_GB2312" w:hint="eastAsia"/>
                <w:sz w:val="24"/>
              </w:rPr>
              <w:t>小于等于</w:t>
            </w:r>
            <w:r w:rsidRPr="007F5385">
              <w:rPr>
                <w:rFonts w:eastAsia="楷体_GB2312" w:hint="eastAsia"/>
                <w:sz w:val="24"/>
              </w:rPr>
              <w:t>4</w:t>
            </w:r>
            <w:r w:rsidRPr="007F5385">
              <w:rPr>
                <w:rFonts w:eastAsia="楷体_GB2312"/>
                <w:sz w:val="24"/>
              </w:rPr>
              <w:t>000</w:t>
            </w:r>
            <w:r w:rsidRPr="007F5385">
              <w:rPr>
                <w:rFonts w:eastAsia="楷体_GB2312" w:hint="eastAsia"/>
                <w:sz w:val="24"/>
              </w:rPr>
              <w:t>万元人民币</w:t>
            </w:r>
          </w:p>
        </w:tc>
        <w:tc>
          <w:tcPr>
            <w:tcW w:w="1843" w:type="dxa"/>
          </w:tcPr>
          <w:p w:rsidR="00A8034F" w:rsidRPr="007F5385" w:rsidRDefault="00A8034F" w:rsidP="00A8034F">
            <w:pPr>
              <w:spacing w:line="380" w:lineRule="atLeast"/>
              <w:jc w:val="center"/>
              <w:rPr>
                <w:rFonts w:eastAsia="楷体_GB2312"/>
                <w:sz w:val="24"/>
              </w:rPr>
            </w:pPr>
            <w:r w:rsidRPr="007F5385">
              <w:rPr>
                <w:rFonts w:eastAsia="楷体_GB2312" w:hint="eastAsia"/>
                <w:sz w:val="24"/>
              </w:rPr>
              <w:t>0</w:t>
            </w:r>
          </w:p>
        </w:tc>
      </w:tr>
      <w:tr w:rsidR="00A8034F" w:rsidRPr="007F5385" w:rsidTr="00703FD0">
        <w:tc>
          <w:tcPr>
            <w:tcW w:w="5920" w:type="dxa"/>
          </w:tcPr>
          <w:p w:rsidR="00A8034F" w:rsidRPr="007F5385" w:rsidRDefault="00A8034F" w:rsidP="00A8034F">
            <w:pPr>
              <w:spacing w:line="380" w:lineRule="atLeast"/>
              <w:jc w:val="center"/>
              <w:rPr>
                <w:rFonts w:eastAsia="楷体_GB2312"/>
                <w:sz w:val="24"/>
              </w:rPr>
            </w:pPr>
            <w:r w:rsidRPr="007F5385">
              <w:rPr>
                <w:rFonts w:eastAsia="楷体_GB2312" w:hint="eastAsia"/>
                <w:sz w:val="24"/>
              </w:rPr>
              <w:t>当</w:t>
            </w:r>
            <w:r w:rsidRPr="007F5385">
              <w:rPr>
                <w:rFonts w:eastAsia="楷体_GB2312" w:hint="eastAsia"/>
                <w:sz w:val="24"/>
              </w:rPr>
              <w:t xml:space="preserve"> </w:t>
            </w:r>
            <w:r w:rsidRPr="007F5385">
              <w:rPr>
                <w:rFonts w:eastAsia="楷体_GB2312"/>
                <w:sz w:val="24"/>
              </w:rPr>
              <w:t>A</w:t>
            </w:r>
            <w:r w:rsidRPr="007F5385">
              <w:rPr>
                <w:rFonts w:eastAsia="楷体_GB2312" w:hint="eastAsia"/>
                <w:sz w:val="24"/>
              </w:rPr>
              <w:t xml:space="preserve"> </w:t>
            </w:r>
            <w:r w:rsidRPr="007F5385">
              <w:rPr>
                <w:rFonts w:eastAsia="楷体_GB2312" w:hint="eastAsia"/>
                <w:sz w:val="24"/>
              </w:rPr>
              <w:t>大于</w:t>
            </w:r>
            <w:r w:rsidRPr="007F5385">
              <w:rPr>
                <w:rFonts w:eastAsia="楷体_GB2312" w:hint="eastAsia"/>
                <w:sz w:val="24"/>
              </w:rPr>
              <w:t>4</w:t>
            </w:r>
            <w:r w:rsidRPr="007F5385">
              <w:rPr>
                <w:rFonts w:eastAsia="楷体_GB2312"/>
                <w:sz w:val="24"/>
              </w:rPr>
              <w:t>000</w:t>
            </w:r>
            <w:r w:rsidRPr="007F5385">
              <w:rPr>
                <w:rFonts w:eastAsia="楷体_GB2312" w:hint="eastAsia"/>
                <w:sz w:val="24"/>
              </w:rPr>
              <w:t>万元人民币</w:t>
            </w:r>
          </w:p>
        </w:tc>
        <w:tc>
          <w:tcPr>
            <w:tcW w:w="1843" w:type="dxa"/>
          </w:tcPr>
          <w:p w:rsidR="00A8034F" w:rsidRPr="007F5385" w:rsidRDefault="00A8034F" w:rsidP="00A8034F">
            <w:pPr>
              <w:spacing w:line="380" w:lineRule="atLeast"/>
              <w:jc w:val="center"/>
              <w:rPr>
                <w:rFonts w:eastAsia="楷体_GB2312"/>
                <w:sz w:val="24"/>
              </w:rPr>
            </w:pPr>
            <w:r w:rsidRPr="007F5385">
              <w:rPr>
                <w:rFonts w:eastAsia="楷体_GB2312"/>
                <w:sz w:val="24"/>
              </w:rPr>
              <w:t>A-4000</w:t>
            </w:r>
          </w:p>
        </w:tc>
      </w:tr>
    </w:tbl>
    <w:p w:rsidR="00AB6CC1" w:rsidRPr="007F5385" w:rsidRDefault="00AB6CC1" w:rsidP="001C5361">
      <w:pPr>
        <w:spacing w:line="380" w:lineRule="atLeast"/>
        <w:ind w:left="851" w:firstLineChars="200" w:firstLine="480"/>
        <w:rPr>
          <w:rFonts w:eastAsia="楷体_GB2312"/>
          <w:sz w:val="24"/>
        </w:rPr>
      </w:pPr>
    </w:p>
    <w:p w:rsidR="00EF382A" w:rsidRPr="007F5385" w:rsidRDefault="00A30381">
      <w:pPr>
        <w:numPr>
          <w:ilvl w:val="1"/>
          <w:numId w:val="3"/>
        </w:numPr>
        <w:spacing w:line="380" w:lineRule="atLeast"/>
        <w:rPr>
          <w:rFonts w:eastAsia="楷体_GB2312"/>
          <w:sz w:val="24"/>
        </w:rPr>
      </w:pPr>
      <w:bookmarkStart w:id="5" w:name="_Ref128676636"/>
      <w:r w:rsidRPr="007F5385">
        <w:rPr>
          <w:rFonts w:eastAsia="楷体_GB2312" w:hint="eastAsia"/>
          <w:sz w:val="24"/>
        </w:rPr>
        <w:t>基础</w:t>
      </w:r>
      <w:r w:rsidR="00667F90" w:rsidRPr="007F5385">
        <w:rPr>
          <w:rFonts w:eastAsia="楷体_GB2312" w:hint="eastAsia"/>
          <w:sz w:val="24"/>
        </w:rPr>
        <w:t>转让价款的支付方式</w:t>
      </w:r>
      <w:bookmarkEnd w:id="5"/>
    </w:p>
    <w:p w:rsidR="00EF382A" w:rsidRPr="007F5385" w:rsidRDefault="009D71E0">
      <w:pPr>
        <w:spacing w:line="380" w:lineRule="atLeast"/>
        <w:ind w:left="992" w:firstLineChars="200" w:firstLine="480"/>
        <w:rPr>
          <w:rFonts w:eastAsia="楷体_GB2312"/>
          <w:sz w:val="24"/>
        </w:rPr>
      </w:pPr>
      <w:r w:rsidRPr="007F5385">
        <w:rPr>
          <w:rFonts w:eastAsia="楷体_GB2312" w:hint="eastAsia"/>
          <w:sz w:val="24"/>
        </w:rPr>
        <w:t>乙方同意</w:t>
      </w:r>
      <w:r w:rsidRPr="007F5385">
        <w:rPr>
          <w:rFonts w:eastAsia="楷体_GB2312"/>
          <w:sz w:val="24"/>
        </w:rPr>
        <w:t>按照以下方式向</w:t>
      </w:r>
      <w:r w:rsidRPr="007F5385">
        <w:rPr>
          <w:rFonts w:eastAsia="楷体_GB2312" w:hint="eastAsia"/>
          <w:sz w:val="24"/>
        </w:rPr>
        <w:t>甲方</w:t>
      </w:r>
      <w:r w:rsidRPr="007F5385">
        <w:rPr>
          <w:rFonts w:eastAsia="楷体_GB2312"/>
          <w:sz w:val="24"/>
        </w:rPr>
        <w:t>支付</w:t>
      </w:r>
      <w:r w:rsidR="00CA69B7" w:rsidRPr="007F5385">
        <w:rPr>
          <w:rFonts w:eastAsia="楷体_GB2312" w:hint="eastAsia"/>
          <w:sz w:val="24"/>
        </w:rPr>
        <w:t>基础</w:t>
      </w:r>
      <w:r w:rsidRPr="007F5385">
        <w:rPr>
          <w:rFonts w:eastAsia="楷体_GB2312"/>
          <w:sz w:val="24"/>
        </w:rPr>
        <w:t>转让价款</w:t>
      </w:r>
      <w:r w:rsidRPr="007F5385">
        <w:rPr>
          <w:rFonts w:eastAsia="楷体_GB2312" w:hint="eastAsia"/>
          <w:sz w:val="24"/>
        </w:rPr>
        <w:t>，并承诺不以任何理由对该</w:t>
      </w:r>
      <w:r w:rsidR="00CA69B7" w:rsidRPr="007F5385">
        <w:rPr>
          <w:rFonts w:eastAsia="楷体_GB2312" w:hint="eastAsia"/>
          <w:sz w:val="24"/>
        </w:rPr>
        <w:t>基础</w:t>
      </w:r>
      <w:r w:rsidRPr="007F5385">
        <w:rPr>
          <w:rFonts w:eastAsia="楷体_GB2312" w:hint="eastAsia"/>
          <w:sz w:val="24"/>
        </w:rPr>
        <w:t>转让价款行使抵销权。</w:t>
      </w:r>
    </w:p>
    <w:p w:rsidR="00EF382A" w:rsidRPr="007F5385" w:rsidRDefault="009D71E0">
      <w:pPr>
        <w:spacing w:line="380" w:lineRule="atLeast"/>
        <w:ind w:left="992"/>
        <w:rPr>
          <w:rFonts w:eastAsia="楷体_GB2312"/>
          <w:sz w:val="24"/>
        </w:rPr>
      </w:pPr>
      <w:r w:rsidRPr="007F5385">
        <w:rPr>
          <w:rFonts w:eastAsia="楷体_GB2312" w:hint="eastAsia"/>
          <w:sz w:val="24"/>
        </w:rPr>
        <w:t>甲方指定的账户如下：</w:t>
      </w:r>
    </w:p>
    <w:p w:rsidR="00EF382A" w:rsidRPr="007F5385" w:rsidRDefault="009D71E0">
      <w:pPr>
        <w:spacing w:line="380" w:lineRule="atLeast"/>
        <w:ind w:left="992"/>
        <w:rPr>
          <w:rFonts w:eastAsia="楷体_GB2312"/>
          <w:sz w:val="24"/>
        </w:rPr>
      </w:pPr>
      <w:r w:rsidRPr="007F5385">
        <w:rPr>
          <w:rFonts w:eastAsia="楷体_GB2312" w:hint="eastAsia"/>
          <w:sz w:val="24"/>
        </w:rPr>
        <w:t>账户名称</w:t>
      </w:r>
      <w:r w:rsidRPr="007F5385">
        <w:rPr>
          <w:rFonts w:eastAsia="楷体_GB2312"/>
          <w:sz w:val="24"/>
        </w:rPr>
        <w:t>：长城国富置业有限公司</w:t>
      </w:r>
    </w:p>
    <w:p w:rsidR="00EF382A" w:rsidRPr="007F5385" w:rsidRDefault="009D71E0">
      <w:pPr>
        <w:spacing w:line="380" w:lineRule="atLeast"/>
        <w:ind w:left="992"/>
        <w:rPr>
          <w:rFonts w:eastAsia="楷体_GB2312"/>
          <w:sz w:val="24"/>
        </w:rPr>
      </w:pPr>
      <w:r w:rsidRPr="007F5385">
        <w:rPr>
          <w:rFonts w:eastAsia="楷体_GB2312"/>
          <w:sz w:val="24"/>
        </w:rPr>
        <w:t>账</w:t>
      </w:r>
      <w:r w:rsidRPr="007F5385">
        <w:rPr>
          <w:rFonts w:eastAsia="楷体_GB2312" w:hint="eastAsia"/>
          <w:sz w:val="24"/>
        </w:rPr>
        <w:t xml:space="preserve">    </w:t>
      </w:r>
      <w:r w:rsidRPr="007F5385">
        <w:rPr>
          <w:rFonts w:eastAsia="楷体_GB2312"/>
          <w:sz w:val="24"/>
        </w:rPr>
        <w:t>号：</w:t>
      </w:r>
      <w:r w:rsidRPr="007F5385">
        <w:rPr>
          <w:rFonts w:eastAsia="楷体_GB2312"/>
          <w:sz w:val="24"/>
        </w:rPr>
        <w:t>03340300040016963</w:t>
      </w:r>
    </w:p>
    <w:p w:rsidR="00EF382A" w:rsidRPr="007F5385" w:rsidRDefault="009D71E0">
      <w:pPr>
        <w:spacing w:line="380" w:lineRule="atLeast"/>
        <w:ind w:left="992"/>
        <w:rPr>
          <w:rFonts w:eastAsia="楷体_GB2312"/>
          <w:sz w:val="24"/>
        </w:rPr>
      </w:pPr>
      <w:r w:rsidRPr="007F5385">
        <w:rPr>
          <w:rFonts w:eastAsia="楷体_GB2312"/>
          <w:sz w:val="24"/>
        </w:rPr>
        <w:t>开户</w:t>
      </w:r>
      <w:r w:rsidRPr="007F5385">
        <w:rPr>
          <w:rFonts w:eastAsia="楷体_GB2312" w:hint="eastAsia"/>
          <w:sz w:val="24"/>
        </w:rPr>
        <w:t>银行</w:t>
      </w:r>
      <w:r w:rsidRPr="007F5385">
        <w:rPr>
          <w:rFonts w:eastAsia="楷体_GB2312"/>
          <w:sz w:val="24"/>
        </w:rPr>
        <w:t>：农行上海市浦东分行</w:t>
      </w:r>
    </w:p>
    <w:p w:rsidR="00EF382A" w:rsidRPr="007F5385" w:rsidRDefault="009D71E0">
      <w:pPr>
        <w:spacing w:line="380" w:lineRule="atLeast"/>
        <w:rPr>
          <w:rFonts w:eastAsia="楷体_GB2312"/>
          <w:sz w:val="24"/>
        </w:rPr>
      </w:pPr>
      <w:r w:rsidRPr="007F5385">
        <w:rPr>
          <w:rFonts w:eastAsia="楷体_GB2312" w:hint="eastAsia"/>
          <w:sz w:val="24"/>
        </w:rPr>
        <w:t xml:space="preserve">    </w:t>
      </w:r>
    </w:p>
    <w:p w:rsidR="00EF382A" w:rsidRPr="007F5385" w:rsidRDefault="009D71E0">
      <w:pPr>
        <w:numPr>
          <w:ilvl w:val="1"/>
          <w:numId w:val="0"/>
        </w:numPr>
        <w:tabs>
          <w:tab w:val="left" w:pos="2040"/>
        </w:tabs>
        <w:spacing w:line="380" w:lineRule="atLeast"/>
        <w:ind w:firstLineChars="400" w:firstLine="964"/>
        <w:rPr>
          <w:rFonts w:eastAsia="楷体_GB2312"/>
          <w:b/>
          <w:sz w:val="24"/>
        </w:rPr>
      </w:pPr>
      <w:r w:rsidRPr="007F5385">
        <w:rPr>
          <w:rFonts w:eastAsia="楷体_GB2312" w:hint="eastAsia"/>
          <w:b/>
          <w:sz w:val="24"/>
        </w:rPr>
        <w:t xml:space="preserve">5.2.1  </w:t>
      </w:r>
      <w:r w:rsidRPr="007F5385">
        <w:rPr>
          <w:rFonts w:eastAsia="楷体_GB2312" w:hint="eastAsia"/>
          <w:b/>
          <w:sz w:val="24"/>
        </w:rPr>
        <w:t>分期付款方式</w:t>
      </w:r>
    </w:p>
    <w:p w:rsidR="00EF382A" w:rsidRPr="007F5385" w:rsidRDefault="00EF382A">
      <w:pPr>
        <w:spacing w:line="380" w:lineRule="atLeast"/>
        <w:ind w:firstLineChars="500" w:firstLine="1200"/>
        <w:rPr>
          <w:rFonts w:eastAsia="楷体_GB2312"/>
          <w:sz w:val="24"/>
        </w:rPr>
      </w:pPr>
    </w:p>
    <w:p w:rsidR="005A4BF9" w:rsidRPr="007F5385" w:rsidRDefault="009D71E0">
      <w:pPr>
        <w:spacing w:line="380" w:lineRule="atLeast"/>
        <w:ind w:leftChars="570" w:left="1197" w:firstLineChars="200" w:firstLine="480"/>
        <w:rPr>
          <w:rFonts w:eastAsia="楷体_GB2312"/>
          <w:sz w:val="24"/>
        </w:rPr>
      </w:pPr>
      <w:r w:rsidRPr="007F5385">
        <w:rPr>
          <w:rFonts w:eastAsia="楷体_GB2312" w:hint="eastAsia"/>
          <w:sz w:val="24"/>
        </w:rPr>
        <w:t>乙方应于</w:t>
      </w:r>
      <w:r w:rsidR="006D1B33" w:rsidRPr="007F5385">
        <w:rPr>
          <w:rFonts w:eastAsia="楷体_GB2312" w:hint="eastAsia"/>
          <w:sz w:val="24"/>
        </w:rPr>
        <w:t>本协议签订后</w:t>
      </w:r>
      <w:r w:rsidR="006D1B33" w:rsidRPr="007F5385">
        <w:rPr>
          <w:rFonts w:eastAsia="楷体_GB2312"/>
          <w:sz w:val="24"/>
        </w:rPr>
        <w:t>5</w:t>
      </w:r>
      <w:r w:rsidR="006D1B33" w:rsidRPr="007F5385">
        <w:rPr>
          <w:rFonts w:eastAsia="楷体_GB2312" w:hint="eastAsia"/>
          <w:sz w:val="24"/>
        </w:rPr>
        <w:t>个工作日内，即于</w:t>
      </w:r>
      <w:r w:rsidRPr="007F5385">
        <w:rPr>
          <w:rFonts w:eastAsia="楷体_GB2312" w:hint="eastAsia"/>
          <w:sz w:val="24"/>
        </w:rPr>
        <w:t xml:space="preserve">202 </w:t>
      </w:r>
      <w:r w:rsidRPr="007F5385">
        <w:rPr>
          <w:rFonts w:eastAsia="楷体_GB2312" w:hint="eastAsia"/>
          <w:sz w:val="24"/>
        </w:rPr>
        <w:t>年</w:t>
      </w:r>
      <w:r w:rsidRPr="007F5385">
        <w:rPr>
          <w:rFonts w:eastAsia="楷体_GB2312" w:hint="eastAsia"/>
          <w:sz w:val="24"/>
        </w:rPr>
        <w:t xml:space="preserve">   </w:t>
      </w:r>
      <w:r w:rsidRPr="007F5385">
        <w:rPr>
          <w:rFonts w:eastAsia="楷体_GB2312" w:hint="eastAsia"/>
          <w:sz w:val="24"/>
        </w:rPr>
        <w:t>月</w:t>
      </w:r>
      <w:r w:rsidRPr="007F5385">
        <w:rPr>
          <w:rFonts w:eastAsia="楷体_GB2312" w:hint="eastAsia"/>
          <w:sz w:val="24"/>
        </w:rPr>
        <w:t xml:space="preserve">   </w:t>
      </w:r>
      <w:r w:rsidRPr="007F5385">
        <w:rPr>
          <w:rFonts w:eastAsia="楷体_GB2312" w:hint="eastAsia"/>
          <w:sz w:val="24"/>
        </w:rPr>
        <w:t>日前</w:t>
      </w:r>
      <w:r w:rsidR="005A2DD0" w:rsidRPr="007F5385">
        <w:rPr>
          <w:rFonts w:eastAsia="楷体_GB2312" w:hint="eastAsia"/>
          <w:sz w:val="24"/>
        </w:rPr>
        <w:t>（含当日）</w:t>
      </w:r>
      <w:r w:rsidRPr="007F5385">
        <w:rPr>
          <w:rFonts w:eastAsia="楷体_GB2312" w:hint="eastAsia"/>
          <w:sz w:val="24"/>
        </w:rPr>
        <w:t>向</w:t>
      </w:r>
      <w:r w:rsidR="00D13406" w:rsidRPr="007F5385">
        <w:rPr>
          <w:rFonts w:eastAsia="楷体_GB2312" w:hint="eastAsia"/>
          <w:sz w:val="24"/>
        </w:rPr>
        <w:t>甲方</w:t>
      </w:r>
      <w:r w:rsidRPr="007F5385">
        <w:rPr>
          <w:rFonts w:eastAsia="楷体_GB2312" w:hint="eastAsia"/>
          <w:sz w:val="24"/>
        </w:rPr>
        <w:t>支付人民币</w:t>
      </w:r>
      <w:r w:rsidR="0093390A" w:rsidRPr="007F5385">
        <w:rPr>
          <w:rFonts w:eastAsia="楷体_GB2312"/>
          <w:sz w:val="24"/>
        </w:rPr>
        <w:t xml:space="preserve">  </w:t>
      </w:r>
      <w:r w:rsidR="00E3140D" w:rsidRPr="007F5385">
        <w:rPr>
          <w:rFonts w:eastAsia="楷体_GB2312" w:hint="eastAsia"/>
          <w:sz w:val="24"/>
        </w:rPr>
        <w:t xml:space="preserve"> </w:t>
      </w:r>
      <w:r w:rsidRPr="007F5385">
        <w:rPr>
          <w:rFonts w:eastAsia="楷体_GB2312" w:hint="eastAsia"/>
          <w:sz w:val="24"/>
        </w:rPr>
        <w:t xml:space="preserve">   </w:t>
      </w:r>
      <w:r w:rsidR="00703FD0" w:rsidRPr="007F5385">
        <w:rPr>
          <w:rFonts w:eastAsia="楷体_GB2312" w:hint="eastAsia"/>
          <w:sz w:val="24"/>
        </w:rPr>
        <w:t xml:space="preserve">  </w:t>
      </w:r>
      <w:r w:rsidR="00703FD0" w:rsidRPr="007F5385">
        <w:rPr>
          <w:rFonts w:eastAsia="楷体_GB2312" w:hint="eastAsia"/>
          <w:sz w:val="24"/>
        </w:rPr>
        <w:t>元</w:t>
      </w:r>
      <w:r w:rsidRPr="007F5385">
        <w:rPr>
          <w:rFonts w:eastAsia="楷体_GB2312" w:hint="eastAsia"/>
          <w:sz w:val="24"/>
        </w:rPr>
        <w:t>（小写：</w:t>
      </w:r>
      <w:r w:rsidRPr="007F5385">
        <w:rPr>
          <w:rFonts w:eastAsia="楷体_GB2312" w:hint="eastAsia"/>
          <w:sz w:val="24"/>
        </w:rPr>
        <w:t xml:space="preserve">¥              </w:t>
      </w:r>
      <w:r w:rsidR="0095245E" w:rsidRPr="007F5385">
        <w:rPr>
          <w:rFonts w:eastAsia="楷体_GB2312" w:hint="eastAsia"/>
          <w:sz w:val="24"/>
        </w:rPr>
        <w:t>元</w:t>
      </w:r>
      <w:r w:rsidRPr="007F5385">
        <w:rPr>
          <w:rFonts w:eastAsia="楷体_GB2312" w:hint="eastAsia"/>
          <w:sz w:val="24"/>
        </w:rPr>
        <w:t>）作为首付款（不低于基础转让价款的</w:t>
      </w:r>
      <w:r w:rsidRPr="007F5385">
        <w:rPr>
          <w:rFonts w:eastAsia="楷体_GB2312" w:hint="eastAsia"/>
          <w:sz w:val="24"/>
        </w:rPr>
        <w:t>30%</w:t>
      </w:r>
      <w:r w:rsidR="00F44654" w:rsidRPr="007F5385">
        <w:rPr>
          <w:rFonts w:eastAsia="楷体_GB2312" w:hint="eastAsia"/>
          <w:sz w:val="24"/>
        </w:rPr>
        <w:t>，且首付款不低于</w:t>
      </w:r>
      <w:r w:rsidR="00F44654" w:rsidRPr="007F5385">
        <w:rPr>
          <w:rFonts w:eastAsia="楷体_GB2312" w:hint="eastAsia"/>
          <w:sz w:val="24"/>
        </w:rPr>
        <w:t>5000</w:t>
      </w:r>
      <w:r w:rsidR="00F44654" w:rsidRPr="007F5385">
        <w:rPr>
          <w:rFonts w:eastAsia="楷体_GB2312" w:hint="eastAsia"/>
          <w:sz w:val="24"/>
        </w:rPr>
        <w:t>万元</w:t>
      </w:r>
      <w:r w:rsidRPr="007F5385">
        <w:rPr>
          <w:rFonts w:eastAsia="楷体_GB2312" w:hint="eastAsia"/>
          <w:sz w:val="24"/>
        </w:rPr>
        <w:t>），乙方缴纳的竞买保证金人民币</w:t>
      </w:r>
      <w:r w:rsidRPr="007F5385">
        <w:rPr>
          <w:rFonts w:eastAsia="楷体_GB2312" w:hint="eastAsia"/>
          <w:sz w:val="24"/>
        </w:rPr>
        <w:t xml:space="preserve">     </w:t>
      </w:r>
      <w:r w:rsidRPr="007F5385">
        <w:rPr>
          <w:rFonts w:eastAsia="楷体_GB2312" w:hint="eastAsia"/>
          <w:sz w:val="24"/>
        </w:rPr>
        <w:t>元（小写：</w:t>
      </w:r>
      <w:r w:rsidRPr="007F5385">
        <w:rPr>
          <w:rFonts w:eastAsia="楷体_GB2312" w:hint="eastAsia"/>
          <w:sz w:val="24"/>
        </w:rPr>
        <w:t xml:space="preserve">¥       </w:t>
      </w:r>
      <w:r w:rsidR="0095245E" w:rsidRPr="007F5385">
        <w:rPr>
          <w:rFonts w:eastAsia="楷体_GB2312" w:hint="eastAsia"/>
          <w:sz w:val="24"/>
        </w:rPr>
        <w:t>元</w:t>
      </w:r>
      <w:r w:rsidRPr="007F5385">
        <w:rPr>
          <w:rFonts w:eastAsia="楷体_GB2312" w:hint="eastAsia"/>
          <w:sz w:val="24"/>
        </w:rPr>
        <w:t>）可冲抵相应部分首付款。</w:t>
      </w:r>
    </w:p>
    <w:p w:rsidR="005A4BF9" w:rsidRPr="007F5385" w:rsidRDefault="00340AA9">
      <w:pPr>
        <w:spacing w:line="380" w:lineRule="atLeast"/>
        <w:ind w:leftChars="570" w:left="1197" w:firstLineChars="200" w:firstLine="480"/>
        <w:rPr>
          <w:rFonts w:eastAsia="楷体_GB2312"/>
          <w:sz w:val="24"/>
        </w:rPr>
      </w:pPr>
      <w:r w:rsidRPr="007F5385">
        <w:rPr>
          <w:rFonts w:eastAsia="楷体_GB2312" w:hint="eastAsia"/>
          <w:sz w:val="24"/>
        </w:rPr>
        <w:t>乙方应于</w:t>
      </w:r>
      <w:r w:rsidRPr="007F5385">
        <w:rPr>
          <w:rFonts w:eastAsia="楷体_GB2312" w:hint="eastAsia"/>
          <w:sz w:val="24"/>
        </w:rPr>
        <w:t xml:space="preserve">202  </w:t>
      </w:r>
      <w:r w:rsidRPr="007F5385">
        <w:rPr>
          <w:rFonts w:eastAsia="楷体_GB2312" w:hint="eastAsia"/>
          <w:sz w:val="24"/>
        </w:rPr>
        <w:t>年</w:t>
      </w:r>
      <w:r w:rsidRPr="007F5385">
        <w:rPr>
          <w:rFonts w:eastAsia="楷体_GB2312" w:hint="eastAsia"/>
          <w:sz w:val="24"/>
        </w:rPr>
        <w:t xml:space="preserve">  </w:t>
      </w:r>
      <w:r w:rsidRPr="007F5385">
        <w:rPr>
          <w:rFonts w:eastAsia="楷体_GB2312" w:hint="eastAsia"/>
          <w:sz w:val="24"/>
        </w:rPr>
        <w:t>月</w:t>
      </w:r>
      <w:r w:rsidRPr="007F5385">
        <w:rPr>
          <w:rFonts w:eastAsia="楷体_GB2312" w:hint="eastAsia"/>
          <w:sz w:val="24"/>
        </w:rPr>
        <w:t xml:space="preserve">  </w:t>
      </w:r>
      <w:r w:rsidRPr="007F5385">
        <w:rPr>
          <w:rFonts w:eastAsia="楷体_GB2312" w:hint="eastAsia"/>
          <w:sz w:val="24"/>
        </w:rPr>
        <w:t>日前</w:t>
      </w:r>
      <w:r w:rsidR="005A2DD0" w:rsidRPr="007F5385">
        <w:rPr>
          <w:rFonts w:eastAsia="楷体_GB2312" w:hint="eastAsia"/>
          <w:sz w:val="24"/>
        </w:rPr>
        <w:t>（含当日）</w:t>
      </w:r>
      <w:r w:rsidRPr="007F5385">
        <w:rPr>
          <w:rFonts w:eastAsia="楷体_GB2312" w:hint="eastAsia"/>
          <w:sz w:val="24"/>
        </w:rPr>
        <w:t>向甲方支付</w:t>
      </w:r>
      <w:r w:rsidR="00CA69B7" w:rsidRPr="007F5385">
        <w:rPr>
          <w:rFonts w:eastAsia="楷体_GB2312" w:hint="eastAsia"/>
          <w:sz w:val="24"/>
        </w:rPr>
        <w:t>基础</w:t>
      </w:r>
      <w:r w:rsidRPr="007F5385">
        <w:rPr>
          <w:rFonts w:eastAsia="楷体_GB2312" w:hint="eastAsia"/>
          <w:sz w:val="24"/>
        </w:rPr>
        <w:t>转让价款余款</w:t>
      </w:r>
      <w:r w:rsidR="008626D1" w:rsidRPr="007F5385">
        <w:rPr>
          <w:rFonts w:eastAsia="楷体_GB2312" w:hint="eastAsia"/>
          <w:sz w:val="24"/>
        </w:rPr>
        <w:t>，</w:t>
      </w:r>
      <w:r w:rsidR="00CA69B7" w:rsidRPr="007F5385">
        <w:rPr>
          <w:rFonts w:eastAsia="楷体_GB2312" w:hint="eastAsia"/>
          <w:sz w:val="24"/>
        </w:rPr>
        <w:t>基础转让价款余款</w:t>
      </w:r>
      <w:r w:rsidR="00CA69B7" w:rsidRPr="007F5385">
        <w:rPr>
          <w:rFonts w:eastAsia="楷体_GB2312"/>
          <w:sz w:val="24"/>
        </w:rPr>
        <w:t>=</w:t>
      </w:r>
      <w:r w:rsidR="00CA69B7" w:rsidRPr="007F5385">
        <w:rPr>
          <w:rFonts w:eastAsia="楷体_GB2312" w:hint="eastAsia"/>
          <w:sz w:val="24"/>
        </w:rPr>
        <w:t>基础转让价款</w:t>
      </w:r>
      <w:r w:rsidR="00CA69B7" w:rsidRPr="007F5385">
        <w:rPr>
          <w:rFonts w:eastAsia="楷体_GB2312"/>
          <w:sz w:val="24"/>
        </w:rPr>
        <w:t>-</w:t>
      </w:r>
      <w:r w:rsidR="009F3793" w:rsidRPr="007F5385">
        <w:rPr>
          <w:rFonts w:eastAsia="楷体_GB2312" w:hint="eastAsia"/>
          <w:sz w:val="24"/>
        </w:rPr>
        <w:t>首付款。</w:t>
      </w:r>
    </w:p>
    <w:p w:rsidR="005A4BF9" w:rsidRPr="007F5385" w:rsidRDefault="00E1410E">
      <w:pPr>
        <w:spacing w:line="380" w:lineRule="atLeast"/>
        <w:ind w:leftChars="570" w:left="1197" w:firstLineChars="200" w:firstLine="480"/>
        <w:rPr>
          <w:rFonts w:eastAsia="楷体_GB2312"/>
          <w:sz w:val="24"/>
        </w:rPr>
      </w:pPr>
      <w:r w:rsidRPr="007F5385">
        <w:rPr>
          <w:rFonts w:eastAsia="楷体_GB2312" w:hint="eastAsia"/>
          <w:sz w:val="24"/>
        </w:rPr>
        <w:t>乙方确认，</w:t>
      </w:r>
      <w:r w:rsidR="00294D87" w:rsidRPr="007F5385">
        <w:rPr>
          <w:rFonts w:eastAsia="楷体_GB2312" w:hint="eastAsia"/>
          <w:sz w:val="24"/>
        </w:rPr>
        <w:t>在本协议签订后</w:t>
      </w:r>
      <w:r w:rsidRPr="007F5385">
        <w:rPr>
          <w:rFonts w:eastAsia="楷体_GB2312" w:hint="eastAsia"/>
          <w:sz w:val="24"/>
        </w:rPr>
        <w:t>将对余款</w:t>
      </w:r>
      <w:r w:rsidR="00294D87" w:rsidRPr="007F5385">
        <w:rPr>
          <w:rFonts w:eastAsia="楷体_GB2312" w:hint="eastAsia"/>
          <w:sz w:val="24"/>
        </w:rPr>
        <w:t>的支付义务</w:t>
      </w:r>
      <w:r w:rsidRPr="007F5385">
        <w:rPr>
          <w:rFonts w:eastAsia="楷体_GB2312" w:hint="eastAsia"/>
          <w:sz w:val="24"/>
        </w:rPr>
        <w:t>提供经甲方认可的担保。</w:t>
      </w:r>
    </w:p>
    <w:p w:rsidR="00EF382A" w:rsidRPr="007F5385" w:rsidRDefault="009D71E0">
      <w:pPr>
        <w:spacing w:line="380" w:lineRule="atLeast"/>
        <w:ind w:leftChars="570" w:left="1197"/>
        <w:rPr>
          <w:rFonts w:eastAsia="楷体_GB2312"/>
          <w:b/>
          <w:sz w:val="24"/>
        </w:rPr>
      </w:pPr>
      <w:r w:rsidRPr="007F5385">
        <w:rPr>
          <w:rFonts w:eastAsia="楷体_GB2312" w:hint="eastAsia"/>
          <w:b/>
          <w:sz w:val="24"/>
        </w:rPr>
        <w:t xml:space="preserve">5.2.2 </w:t>
      </w:r>
      <w:r w:rsidRPr="007F5385">
        <w:rPr>
          <w:rFonts w:eastAsia="楷体_GB2312" w:hint="eastAsia"/>
          <w:b/>
          <w:sz w:val="24"/>
        </w:rPr>
        <w:t>首付款性质</w:t>
      </w:r>
    </w:p>
    <w:p w:rsidR="00EF382A" w:rsidRPr="007F5385" w:rsidRDefault="00EF382A">
      <w:pPr>
        <w:spacing w:line="380" w:lineRule="atLeast"/>
        <w:ind w:leftChars="570" w:left="1197"/>
        <w:rPr>
          <w:rFonts w:eastAsia="楷体_GB2312"/>
          <w:b/>
          <w:sz w:val="24"/>
        </w:rPr>
      </w:pPr>
    </w:p>
    <w:p w:rsidR="00EF382A" w:rsidRPr="007F5385" w:rsidRDefault="009D71E0">
      <w:pPr>
        <w:spacing w:line="380" w:lineRule="atLeast"/>
        <w:ind w:leftChars="570" w:left="1197" w:firstLineChars="200" w:firstLine="480"/>
        <w:rPr>
          <w:rFonts w:eastAsia="楷体_GB2312"/>
          <w:sz w:val="24"/>
        </w:rPr>
      </w:pPr>
      <w:r w:rsidRPr="007F5385">
        <w:rPr>
          <w:rFonts w:eastAsia="楷体_GB2312" w:hint="eastAsia"/>
          <w:sz w:val="24"/>
        </w:rPr>
        <w:t>乙方按照本协议</w:t>
      </w:r>
      <w:r w:rsidRPr="007F5385">
        <w:rPr>
          <w:rFonts w:eastAsia="楷体_GB2312" w:hint="eastAsia"/>
          <w:sz w:val="24"/>
        </w:rPr>
        <w:t>5.2.1</w:t>
      </w:r>
      <w:r w:rsidRPr="007F5385">
        <w:rPr>
          <w:rFonts w:eastAsia="楷体_GB2312" w:hint="eastAsia"/>
          <w:sz w:val="24"/>
        </w:rPr>
        <w:t>之约定向</w:t>
      </w:r>
      <w:r w:rsidR="00926973" w:rsidRPr="007F5385">
        <w:rPr>
          <w:rFonts w:eastAsia="楷体_GB2312" w:hint="eastAsia"/>
          <w:sz w:val="24"/>
        </w:rPr>
        <w:t>甲方</w:t>
      </w:r>
      <w:r w:rsidRPr="007F5385">
        <w:rPr>
          <w:rFonts w:eastAsia="楷体_GB2312" w:hint="eastAsia"/>
          <w:sz w:val="24"/>
        </w:rPr>
        <w:t>支付的首付款系作为本协议标的债权整体转让的首付款，在转让价款未全额付清之前，该首付款不作为本协议标的债权下任何一户或多户债权的</w:t>
      </w:r>
      <w:r w:rsidR="00E07776" w:rsidRPr="007F5385">
        <w:rPr>
          <w:rFonts w:eastAsia="楷体_GB2312" w:hint="eastAsia"/>
          <w:sz w:val="24"/>
        </w:rPr>
        <w:t>转让价款。如乙方未履行或未完全履行本协议约定义务导致违约的，则甲</w:t>
      </w:r>
      <w:r w:rsidRPr="007F5385">
        <w:rPr>
          <w:rFonts w:eastAsia="楷体_GB2312" w:hint="eastAsia"/>
          <w:sz w:val="24"/>
        </w:rPr>
        <w:t>方有权优先以首付款冲抵违约金、资金占用补偿费及处置费用。</w:t>
      </w:r>
    </w:p>
    <w:p w:rsidR="00EF382A" w:rsidRPr="007F5385" w:rsidRDefault="00EF382A">
      <w:pPr>
        <w:numPr>
          <w:ilvl w:val="1"/>
          <w:numId w:val="0"/>
        </w:numPr>
        <w:tabs>
          <w:tab w:val="left" w:pos="2040"/>
        </w:tabs>
        <w:spacing w:line="380" w:lineRule="atLeast"/>
        <w:rPr>
          <w:rFonts w:eastAsia="楷体_GB2312"/>
          <w:b/>
          <w:sz w:val="24"/>
        </w:rPr>
      </w:pPr>
    </w:p>
    <w:p w:rsidR="00EF382A" w:rsidRPr="007F5385" w:rsidRDefault="009D71E0">
      <w:pPr>
        <w:numPr>
          <w:ilvl w:val="1"/>
          <w:numId w:val="0"/>
        </w:numPr>
        <w:tabs>
          <w:tab w:val="left" w:pos="2040"/>
        </w:tabs>
        <w:spacing w:line="380" w:lineRule="atLeast"/>
        <w:ind w:firstLineChars="500" w:firstLine="1205"/>
        <w:rPr>
          <w:rFonts w:eastAsia="楷体_GB2312"/>
          <w:bCs/>
          <w:sz w:val="24"/>
        </w:rPr>
      </w:pPr>
      <w:r w:rsidRPr="007F5385">
        <w:rPr>
          <w:rFonts w:eastAsia="楷体_GB2312" w:hint="eastAsia"/>
          <w:b/>
          <w:sz w:val="24"/>
        </w:rPr>
        <w:t xml:space="preserve">5.2.3 </w:t>
      </w:r>
      <w:r w:rsidRPr="007F5385">
        <w:rPr>
          <w:rFonts w:eastAsia="楷体_GB2312" w:hint="eastAsia"/>
          <w:b/>
          <w:sz w:val="24"/>
        </w:rPr>
        <w:t>资金占用补偿费</w:t>
      </w:r>
    </w:p>
    <w:p w:rsidR="00EF382A" w:rsidRPr="007F5385" w:rsidRDefault="00EF382A">
      <w:pPr>
        <w:spacing w:line="380" w:lineRule="atLeast"/>
        <w:ind w:left="1260"/>
        <w:rPr>
          <w:rFonts w:eastAsia="楷体_GB2312"/>
          <w:bCs/>
          <w:sz w:val="24"/>
        </w:rPr>
      </w:pPr>
    </w:p>
    <w:p w:rsidR="00EF382A" w:rsidRPr="007F5385" w:rsidRDefault="009D71E0">
      <w:pPr>
        <w:spacing w:line="380" w:lineRule="atLeast"/>
        <w:ind w:leftChars="570" w:left="1197" w:firstLineChars="200" w:firstLine="480"/>
        <w:rPr>
          <w:rFonts w:eastAsia="楷体_GB2312"/>
          <w:sz w:val="24"/>
        </w:rPr>
      </w:pPr>
      <w:r w:rsidRPr="007F5385">
        <w:rPr>
          <w:rFonts w:eastAsia="楷体_GB2312" w:hint="eastAsia"/>
          <w:sz w:val="24"/>
        </w:rPr>
        <w:t>因乙方采取分期付款方式需向甲方支付资金占用补偿费，从协议签署之日起，以</w:t>
      </w:r>
      <w:r w:rsidR="000366D3" w:rsidRPr="007F5385">
        <w:rPr>
          <w:rFonts w:eastAsia="楷体_GB2312" w:hint="eastAsia"/>
          <w:sz w:val="24"/>
        </w:rPr>
        <w:t>基础转让价款</w:t>
      </w:r>
      <w:r w:rsidR="00D87AFE" w:rsidRPr="007F5385">
        <w:rPr>
          <w:rFonts w:eastAsia="楷体_GB2312" w:hint="eastAsia"/>
          <w:sz w:val="24"/>
        </w:rPr>
        <w:t>扣除</w:t>
      </w:r>
      <w:r w:rsidR="000366D3" w:rsidRPr="007F5385">
        <w:rPr>
          <w:rFonts w:eastAsia="楷体_GB2312" w:hint="eastAsia"/>
          <w:sz w:val="24"/>
        </w:rPr>
        <w:t>首付款</w:t>
      </w:r>
      <w:r w:rsidR="00D87AFE" w:rsidRPr="007F5385">
        <w:rPr>
          <w:rFonts w:eastAsia="楷体_GB2312" w:hint="eastAsia"/>
          <w:sz w:val="24"/>
        </w:rPr>
        <w:t>后的余款</w:t>
      </w:r>
      <w:r w:rsidRPr="007F5385">
        <w:rPr>
          <w:rFonts w:eastAsia="楷体_GB2312" w:hint="eastAsia"/>
          <w:sz w:val="24"/>
        </w:rPr>
        <w:t>为基数，按年化</w:t>
      </w:r>
      <w:r w:rsidR="00226A8F" w:rsidRPr="007F5385">
        <w:rPr>
          <w:rFonts w:eastAsia="楷体_GB2312" w:hint="eastAsia"/>
          <w:sz w:val="24"/>
        </w:rPr>
        <w:t>6%</w:t>
      </w:r>
      <w:r w:rsidR="00DA025B" w:rsidRPr="007F5385">
        <w:rPr>
          <w:rFonts w:eastAsia="楷体_GB2312" w:hint="eastAsia"/>
          <w:sz w:val="24"/>
        </w:rPr>
        <w:t>/</w:t>
      </w:r>
      <w:r w:rsidR="00DA025B" w:rsidRPr="007F5385">
        <w:rPr>
          <w:rFonts w:eastAsia="楷体_GB2312" w:hint="eastAsia"/>
          <w:sz w:val="24"/>
        </w:rPr>
        <w:t>年</w:t>
      </w:r>
      <w:r w:rsidRPr="007F5385">
        <w:rPr>
          <w:rFonts w:eastAsia="楷体_GB2312" w:hint="eastAsia"/>
          <w:sz w:val="24"/>
        </w:rPr>
        <w:t>计算资金占用补偿费</w:t>
      </w:r>
      <w:r w:rsidR="007D7F1E" w:rsidRPr="007F5385">
        <w:rPr>
          <w:rFonts w:eastAsia="楷体_GB2312" w:hint="eastAsia"/>
          <w:sz w:val="24"/>
        </w:rPr>
        <w:t>，</w:t>
      </w:r>
      <w:r w:rsidRPr="007F5385">
        <w:rPr>
          <w:rFonts w:eastAsia="楷体_GB2312" w:hint="eastAsia"/>
          <w:sz w:val="24"/>
        </w:rPr>
        <w:t>因还款导致余款金额变动的，按余款实际金额及占用天数算至实际付清之日。</w:t>
      </w:r>
    </w:p>
    <w:p w:rsidR="009D1565" w:rsidRPr="007F5385" w:rsidRDefault="009D71E0" w:rsidP="00FB4851">
      <w:pPr>
        <w:spacing w:line="380" w:lineRule="atLeast"/>
        <w:ind w:leftChars="570" w:left="1197" w:firstLineChars="200" w:firstLine="480"/>
        <w:rPr>
          <w:rFonts w:eastAsia="楷体_GB2312"/>
          <w:sz w:val="24"/>
        </w:rPr>
      </w:pPr>
      <w:r w:rsidRPr="007F5385">
        <w:rPr>
          <w:rFonts w:eastAsia="楷体_GB2312" w:hint="eastAsia"/>
          <w:sz w:val="24"/>
        </w:rPr>
        <w:t>计算公式：资金占用补偿费</w:t>
      </w:r>
      <w:r w:rsidRPr="007F5385">
        <w:rPr>
          <w:rFonts w:eastAsia="楷体_GB2312" w:hint="eastAsia"/>
          <w:sz w:val="24"/>
        </w:rPr>
        <w:t>=</w:t>
      </w:r>
      <w:r w:rsidRPr="007F5385">
        <w:rPr>
          <w:rFonts w:eastAsia="楷体_GB2312" w:hint="eastAsia"/>
          <w:sz w:val="24"/>
        </w:rPr>
        <w:t>余款</w:t>
      </w:r>
      <w:r w:rsidR="00356ECE" w:rsidRPr="007F5385">
        <w:rPr>
          <w:rFonts w:eastAsia="楷体_GB2312" w:hint="eastAsia"/>
          <w:sz w:val="24"/>
        </w:rPr>
        <w:t>* 6</w:t>
      </w:r>
      <w:r w:rsidRPr="007F5385">
        <w:rPr>
          <w:rFonts w:eastAsia="楷体_GB2312" w:hint="eastAsia"/>
          <w:sz w:val="24"/>
        </w:rPr>
        <w:t>%*</w:t>
      </w:r>
      <w:r w:rsidRPr="007F5385">
        <w:rPr>
          <w:rFonts w:eastAsia="楷体_GB2312" w:hint="eastAsia"/>
          <w:sz w:val="24"/>
        </w:rPr>
        <w:t>实际占用天数</w:t>
      </w:r>
      <w:r w:rsidRPr="007F5385">
        <w:rPr>
          <w:rFonts w:eastAsia="楷体_GB2312" w:hint="eastAsia"/>
          <w:sz w:val="24"/>
        </w:rPr>
        <w:t>/360</w:t>
      </w:r>
    </w:p>
    <w:p w:rsidR="009D1565" w:rsidRPr="007F5385" w:rsidRDefault="00821859" w:rsidP="00FB4851">
      <w:pPr>
        <w:spacing w:line="380" w:lineRule="atLeast"/>
        <w:ind w:leftChars="570" w:left="1197" w:firstLineChars="200" w:firstLine="480"/>
        <w:rPr>
          <w:rFonts w:eastAsia="楷体_GB2312"/>
          <w:sz w:val="24"/>
        </w:rPr>
      </w:pPr>
      <w:r w:rsidRPr="007F5385">
        <w:rPr>
          <w:rFonts w:eastAsia="楷体_GB2312" w:hint="eastAsia"/>
          <w:sz w:val="24"/>
        </w:rPr>
        <w:t>乙方须按上述计算方式</w:t>
      </w:r>
      <w:r w:rsidR="0093390A" w:rsidRPr="007F5385">
        <w:rPr>
          <w:rFonts w:eastAsia="楷体_GB2312" w:hint="eastAsia"/>
          <w:sz w:val="24"/>
        </w:rPr>
        <w:t>每半年</w:t>
      </w:r>
      <w:r w:rsidRPr="007F5385">
        <w:rPr>
          <w:rFonts w:eastAsia="楷体_GB2312" w:hint="eastAsia"/>
          <w:sz w:val="24"/>
        </w:rPr>
        <w:t>向甲方支付一次资金占用补偿费，</w:t>
      </w:r>
      <w:r w:rsidRPr="007F5385">
        <w:rPr>
          <w:rFonts w:eastAsia="楷体_GB2312" w:hint="eastAsia"/>
          <w:sz w:val="24"/>
        </w:rPr>
        <w:lastRenderedPageBreak/>
        <w:t>第一笔于合同签署生效后第</w:t>
      </w:r>
      <w:r w:rsidRPr="007F5385">
        <w:rPr>
          <w:rFonts w:eastAsia="楷体_GB2312"/>
          <w:sz w:val="24"/>
        </w:rPr>
        <w:t>6</w:t>
      </w:r>
      <w:r w:rsidRPr="007F5385">
        <w:rPr>
          <w:rFonts w:eastAsia="楷体_GB2312" w:hint="eastAsia"/>
          <w:sz w:val="24"/>
        </w:rPr>
        <w:t>个自然月的</w:t>
      </w:r>
      <w:r w:rsidRPr="007F5385">
        <w:rPr>
          <w:rFonts w:eastAsia="楷体_GB2312"/>
          <w:sz w:val="24"/>
        </w:rPr>
        <w:t>20</w:t>
      </w:r>
      <w:r w:rsidR="00557B1F" w:rsidRPr="007F5385">
        <w:rPr>
          <w:rFonts w:eastAsia="楷体_GB2312" w:hint="eastAsia"/>
          <w:sz w:val="24"/>
        </w:rPr>
        <w:t>日前（含当日）付清，第二笔于</w:t>
      </w:r>
      <w:r w:rsidR="00557B1F" w:rsidRPr="007F5385">
        <w:rPr>
          <w:rFonts w:eastAsia="楷体_GB2312"/>
          <w:sz w:val="24"/>
          <w:szCs w:val="22"/>
        </w:rPr>
        <w:t xml:space="preserve">202  </w:t>
      </w:r>
      <w:r w:rsidR="00557B1F" w:rsidRPr="007F5385">
        <w:rPr>
          <w:rFonts w:eastAsia="楷体_GB2312" w:hint="eastAsia"/>
          <w:sz w:val="24"/>
          <w:szCs w:val="22"/>
        </w:rPr>
        <w:t>年</w:t>
      </w:r>
      <w:r w:rsidR="00557B1F" w:rsidRPr="007F5385">
        <w:rPr>
          <w:rFonts w:eastAsia="楷体_GB2312"/>
          <w:sz w:val="24"/>
          <w:szCs w:val="22"/>
        </w:rPr>
        <w:t xml:space="preserve">  </w:t>
      </w:r>
      <w:r w:rsidR="00557B1F" w:rsidRPr="007F5385">
        <w:rPr>
          <w:rFonts w:eastAsia="楷体_GB2312" w:hint="eastAsia"/>
          <w:sz w:val="24"/>
          <w:szCs w:val="22"/>
        </w:rPr>
        <w:t>月</w:t>
      </w:r>
      <w:r w:rsidR="00557B1F" w:rsidRPr="007F5385">
        <w:rPr>
          <w:rFonts w:eastAsia="楷体_GB2312"/>
          <w:sz w:val="24"/>
          <w:szCs w:val="22"/>
        </w:rPr>
        <w:t xml:space="preserve">  </w:t>
      </w:r>
      <w:r w:rsidR="00557B1F" w:rsidRPr="007F5385">
        <w:rPr>
          <w:rFonts w:eastAsia="楷体_GB2312" w:hint="eastAsia"/>
          <w:sz w:val="24"/>
          <w:szCs w:val="22"/>
        </w:rPr>
        <w:t>日前（含当日）</w:t>
      </w:r>
      <w:r w:rsidR="00557B1F" w:rsidRPr="007F5385">
        <w:rPr>
          <w:rFonts w:eastAsia="楷体_GB2312" w:hint="eastAsia"/>
          <w:sz w:val="24"/>
        </w:rPr>
        <w:t>随尾款支付。若受让方在此期间分多次</w:t>
      </w:r>
      <w:r w:rsidR="00557B1F" w:rsidRPr="007F5385">
        <w:rPr>
          <w:rFonts w:eastAsia="楷体_GB2312"/>
          <w:sz w:val="24"/>
        </w:rPr>
        <w:t>/</w:t>
      </w:r>
      <w:r w:rsidR="00557B1F" w:rsidRPr="007F5385">
        <w:rPr>
          <w:rFonts w:eastAsia="楷体_GB2312" w:hint="eastAsia"/>
          <w:sz w:val="24"/>
        </w:rPr>
        <w:t>或一次性提前支付余款的，对应资金占用补偿费应一并付清。支付日若遇到法定节假日则顺延至下一工作日。</w:t>
      </w:r>
    </w:p>
    <w:p w:rsidR="009D1565" w:rsidRPr="007F5385" w:rsidRDefault="00A30381" w:rsidP="00A119C4">
      <w:pPr>
        <w:numPr>
          <w:ilvl w:val="1"/>
          <w:numId w:val="0"/>
        </w:numPr>
        <w:tabs>
          <w:tab w:val="left" w:pos="2040"/>
        </w:tabs>
        <w:spacing w:line="380" w:lineRule="atLeast"/>
        <w:ind w:firstLineChars="500" w:firstLine="1205"/>
        <w:rPr>
          <w:rFonts w:eastAsia="楷体_GB2312"/>
          <w:b/>
          <w:sz w:val="24"/>
        </w:rPr>
      </w:pPr>
      <w:r w:rsidRPr="007F5385">
        <w:rPr>
          <w:rFonts w:eastAsia="楷体_GB2312"/>
          <w:b/>
          <w:sz w:val="24"/>
        </w:rPr>
        <w:t>5.2.4</w:t>
      </w:r>
      <w:r w:rsidR="00B31C54" w:rsidRPr="007F5385">
        <w:rPr>
          <w:rFonts w:eastAsia="楷体_GB2312" w:hint="eastAsia"/>
          <w:b/>
          <w:sz w:val="24"/>
        </w:rPr>
        <w:t>自动抵</w:t>
      </w:r>
      <w:r w:rsidR="004E31ED" w:rsidRPr="007F5385">
        <w:rPr>
          <w:rFonts w:eastAsia="楷体_GB2312" w:hint="eastAsia"/>
          <w:b/>
          <w:sz w:val="24"/>
        </w:rPr>
        <w:t>扣</w:t>
      </w:r>
    </w:p>
    <w:p w:rsidR="00315270" w:rsidRPr="007F5385" w:rsidRDefault="00A37D40" w:rsidP="00037F66">
      <w:pPr>
        <w:spacing w:line="380" w:lineRule="atLeast"/>
        <w:ind w:leftChars="570" w:left="1197" w:firstLineChars="200" w:firstLine="480"/>
        <w:rPr>
          <w:rFonts w:eastAsia="楷体_GB2312"/>
          <w:sz w:val="24"/>
        </w:rPr>
      </w:pPr>
      <w:r w:rsidRPr="007F5385">
        <w:rPr>
          <w:rFonts w:eastAsia="楷体_GB2312" w:hint="eastAsia"/>
          <w:sz w:val="24"/>
        </w:rPr>
        <w:t>自转让基准日起</w:t>
      </w:r>
      <w:r w:rsidR="001E7699" w:rsidRPr="007F5385">
        <w:rPr>
          <w:rFonts w:eastAsia="楷体_GB2312" w:hint="eastAsia"/>
          <w:sz w:val="24"/>
        </w:rPr>
        <w:t>至</w:t>
      </w:r>
      <w:r w:rsidR="00445242" w:rsidRPr="007F5385">
        <w:rPr>
          <w:rFonts w:eastAsia="楷体_GB2312" w:hint="eastAsia"/>
          <w:sz w:val="24"/>
        </w:rPr>
        <w:t>乙方按本协议约定付清全部基础转让价款、资金占用补偿费、</w:t>
      </w:r>
      <w:r w:rsidR="00EF4B37" w:rsidRPr="007F5385">
        <w:rPr>
          <w:rFonts w:eastAsia="楷体_GB2312" w:hint="eastAsia"/>
          <w:sz w:val="24"/>
        </w:rPr>
        <w:t>处置</w:t>
      </w:r>
      <w:r w:rsidR="00445242" w:rsidRPr="007F5385">
        <w:rPr>
          <w:rFonts w:eastAsia="楷体_GB2312" w:hint="eastAsia"/>
          <w:sz w:val="24"/>
        </w:rPr>
        <w:t>费用及违约金</w:t>
      </w:r>
      <w:r w:rsidRPr="007F5385">
        <w:rPr>
          <w:rFonts w:eastAsia="楷体_GB2312" w:hint="eastAsia"/>
          <w:sz w:val="24"/>
        </w:rPr>
        <w:t>为止</w:t>
      </w:r>
      <w:r w:rsidR="00B31C54" w:rsidRPr="007F5385">
        <w:rPr>
          <w:rFonts w:eastAsia="楷体_GB2312" w:hint="eastAsia"/>
          <w:sz w:val="24"/>
        </w:rPr>
        <w:t>，</w:t>
      </w:r>
      <w:r w:rsidR="0093390A" w:rsidRPr="007F5385">
        <w:rPr>
          <w:rFonts w:eastAsia="楷体_GB2312" w:hint="eastAsia"/>
          <w:sz w:val="24"/>
        </w:rPr>
        <w:t>甲方</w:t>
      </w:r>
      <w:r w:rsidR="00EF4B37" w:rsidRPr="007F5385">
        <w:rPr>
          <w:rFonts w:eastAsia="楷体_GB2312" w:hint="eastAsia"/>
          <w:sz w:val="24"/>
        </w:rPr>
        <w:t>在慈溪恒泰置业有限公司破产案件中</w:t>
      </w:r>
      <w:r w:rsidR="00B31C54" w:rsidRPr="007F5385">
        <w:rPr>
          <w:rFonts w:eastAsia="楷体_GB2312" w:hint="eastAsia"/>
          <w:sz w:val="24"/>
        </w:rPr>
        <w:t>取得并实际到账的破产分配款</w:t>
      </w:r>
      <w:r w:rsidRPr="007F5385">
        <w:rPr>
          <w:rFonts w:eastAsia="楷体_GB2312" w:hint="eastAsia"/>
          <w:sz w:val="24"/>
        </w:rPr>
        <w:t>应当</w:t>
      </w:r>
      <w:r w:rsidR="00B31C54" w:rsidRPr="007F5385">
        <w:rPr>
          <w:rFonts w:eastAsia="楷体_GB2312" w:hint="eastAsia"/>
          <w:sz w:val="24"/>
        </w:rPr>
        <w:t>依次用于抵</w:t>
      </w:r>
      <w:r w:rsidR="004E31ED" w:rsidRPr="007F5385">
        <w:rPr>
          <w:rFonts w:eastAsia="楷体_GB2312" w:hint="eastAsia"/>
          <w:sz w:val="24"/>
        </w:rPr>
        <w:t>扣</w:t>
      </w:r>
      <w:r w:rsidR="00B31C54" w:rsidRPr="007F5385">
        <w:rPr>
          <w:rFonts w:eastAsia="楷体_GB2312" w:hint="eastAsia"/>
          <w:sz w:val="24"/>
        </w:rPr>
        <w:t>乙方在本协议项下应当承担或支付的违约金、处置费用、</w:t>
      </w:r>
      <w:r w:rsidR="002D655B" w:rsidRPr="007F5385">
        <w:rPr>
          <w:rFonts w:eastAsia="楷体_GB2312" w:hint="eastAsia"/>
          <w:sz w:val="24"/>
        </w:rPr>
        <w:t>截至抵</w:t>
      </w:r>
      <w:r w:rsidR="004E31ED" w:rsidRPr="007F5385">
        <w:rPr>
          <w:rFonts w:eastAsia="楷体_GB2312" w:hint="eastAsia"/>
          <w:sz w:val="24"/>
        </w:rPr>
        <w:t>扣</w:t>
      </w:r>
      <w:r w:rsidR="002D655B" w:rsidRPr="007F5385">
        <w:rPr>
          <w:rFonts w:eastAsia="楷体_GB2312" w:hint="eastAsia"/>
          <w:sz w:val="24"/>
        </w:rPr>
        <w:t>日</w:t>
      </w:r>
      <w:r w:rsidR="00D12888" w:rsidRPr="007F5385">
        <w:rPr>
          <w:rFonts w:eastAsia="楷体_GB2312" w:hint="eastAsia"/>
          <w:sz w:val="24"/>
        </w:rPr>
        <w:t>已发生但尚未支付</w:t>
      </w:r>
      <w:r w:rsidR="00C32C99" w:rsidRPr="007F5385">
        <w:rPr>
          <w:rFonts w:eastAsia="楷体_GB2312" w:hint="eastAsia"/>
          <w:sz w:val="24"/>
        </w:rPr>
        <w:t>的</w:t>
      </w:r>
      <w:r w:rsidR="00B31C54" w:rsidRPr="007F5385">
        <w:rPr>
          <w:rFonts w:eastAsia="楷体_GB2312" w:hint="eastAsia"/>
          <w:sz w:val="24"/>
        </w:rPr>
        <w:t>资金占用补偿费、以及</w:t>
      </w:r>
      <w:r w:rsidR="008C0B08" w:rsidRPr="007F5385">
        <w:rPr>
          <w:rFonts w:eastAsia="楷体_GB2312" w:hint="eastAsia"/>
          <w:sz w:val="24"/>
        </w:rPr>
        <w:t>基础</w:t>
      </w:r>
      <w:r w:rsidR="00B31C54" w:rsidRPr="007F5385">
        <w:rPr>
          <w:rFonts w:eastAsia="楷体_GB2312" w:hint="eastAsia"/>
          <w:sz w:val="24"/>
        </w:rPr>
        <w:t>转让价款</w:t>
      </w:r>
      <w:r w:rsidR="00DA025B" w:rsidRPr="007F5385">
        <w:rPr>
          <w:rFonts w:eastAsia="楷体_GB2312" w:hint="eastAsia"/>
          <w:sz w:val="24"/>
        </w:rPr>
        <w:t>。</w:t>
      </w:r>
    </w:p>
    <w:p w:rsidR="002773F4" w:rsidRPr="007F5385" w:rsidRDefault="00740A1C" w:rsidP="00037F66">
      <w:pPr>
        <w:spacing w:line="380" w:lineRule="atLeast"/>
        <w:ind w:leftChars="570" w:left="1197" w:firstLineChars="200" w:firstLine="480"/>
        <w:rPr>
          <w:rFonts w:eastAsia="楷体_GB2312"/>
          <w:sz w:val="24"/>
        </w:rPr>
      </w:pPr>
      <w:r w:rsidRPr="007F5385">
        <w:rPr>
          <w:rFonts w:eastAsia="楷体_GB2312" w:hint="eastAsia"/>
          <w:sz w:val="24"/>
        </w:rPr>
        <w:t>甲乙</w:t>
      </w:r>
      <w:r w:rsidR="00732327" w:rsidRPr="007F5385">
        <w:rPr>
          <w:rFonts w:eastAsia="楷体_GB2312" w:hint="eastAsia"/>
          <w:sz w:val="24"/>
        </w:rPr>
        <w:t>双方确认，破产分配款中</w:t>
      </w:r>
      <w:r w:rsidR="00A30381" w:rsidRPr="007F5385">
        <w:rPr>
          <w:rFonts w:eastAsia="楷体_GB2312" w:hint="eastAsia"/>
          <w:sz w:val="24"/>
        </w:rPr>
        <w:t>最多可使用</w:t>
      </w:r>
      <w:r w:rsidR="00A30381" w:rsidRPr="007F5385">
        <w:rPr>
          <w:rFonts w:eastAsia="楷体_GB2312"/>
          <w:sz w:val="24"/>
        </w:rPr>
        <w:t>4000</w:t>
      </w:r>
      <w:r w:rsidR="00A30381" w:rsidRPr="007F5385">
        <w:rPr>
          <w:rFonts w:eastAsia="楷体_GB2312" w:hint="eastAsia"/>
          <w:sz w:val="24"/>
        </w:rPr>
        <w:t>万元用于抵扣上述款项</w:t>
      </w:r>
      <w:r w:rsidR="00732327" w:rsidRPr="007F5385">
        <w:rPr>
          <w:rFonts w:eastAsia="楷体_GB2312" w:hint="eastAsia"/>
          <w:sz w:val="24"/>
        </w:rPr>
        <w:t>，超过</w:t>
      </w:r>
      <w:r w:rsidR="00A30381" w:rsidRPr="007F5385">
        <w:rPr>
          <w:rFonts w:eastAsia="楷体_GB2312"/>
          <w:sz w:val="24"/>
        </w:rPr>
        <w:t>4000</w:t>
      </w:r>
      <w:r w:rsidR="00A30381" w:rsidRPr="007F5385">
        <w:rPr>
          <w:rFonts w:eastAsia="楷体_GB2312" w:hint="eastAsia"/>
          <w:sz w:val="24"/>
        </w:rPr>
        <w:t>万元的部分按本协议第</w:t>
      </w:r>
      <w:r w:rsidR="00A30381" w:rsidRPr="007F5385">
        <w:rPr>
          <w:rFonts w:eastAsia="楷体_GB2312"/>
          <w:sz w:val="24"/>
        </w:rPr>
        <w:t>5.3</w:t>
      </w:r>
      <w:r w:rsidR="00A30381" w:rsidRPr="007F5385">
        <w:rPr>
          <w:rFonts w:eastAsia="楷体_GB2312" w:hint="eastAsia"/>
          <w:sz w:val="24"/>
        </w:rPr>
        <w:t>款用于抵扣浮动转让价款。</w:t>
      </w:r>
    </w:p>
    <w:p w:rsidR="009D620A" w:rsidRPr="007F5385" w:rsidRDefault="009D620A" w:rsidP="009D620A">
      <w:pPr>
        <w:spacing w:line="380" w:lineRule="atLeast"/>
        <w:ind w:leftChars="570" w:left="1197" w:firstLineChars="200" w:firstLine="480"/>
        <w:rPr>
          <w:rFonts w:eastAsia="楷体_GB2312"/>
          <w:sz w:val="24"/>
        </w:rPr>
      </w:pPr>
    </w:p>
    <w:p w:rsidR="005A4BF9" w:rsidRPr="007F5385" w:rsidRDefault="00B31C54">
      <w:pPr>
        <w:numPr>
          <w:ilvl w:val="1"/>
          <w:numId w:val="3"/>
        </w:numPr>
        <w:spacing w:line="380" w:lineRule="atLeast"/>
        <w:rPr>
          <w:rFonts w:eastAsia="楷体_GB2312"/>
          <w:sz w:val="24"/>
        </w:rPr>
      </w:pPr>
      <w:r w:rsidRPr="007F5385">
        <w:rPr>
          <w:rFonts w:eastAsia="楷体_GB2312"/>
          <w:sz w:val="24"/>
        </w:rPr>
        <w:tab/>
      </w:r>
      <w:r w:rsidRPr="007F5385">
        <w:rPr>
          <w:rFonts w:eastAsia="楷体_GB2312" w:hint="eastAsia"/>
          <w:sz w:val="24"/>
        </w:rPr>
        <w:t>浮动转让价款的支付方式</w:t>
      </w:r>
    </w:p>
    <w:p w:rsidR="009D1565" w:rsidRPr="007F5385" w:rsidRDefault="00A37D40" w:rsidP="00FB4851">
      <w:pPr>
        <w:spacing w:line="380" w:lineRule="atLeast"/>
        <w:ind w:leftChars="570" w:left="1197" w:firstLineChars="200" w:firstLine="480"/>
        <w:rPr>
          <w:rFonts w:eastAsia="楷体_GB2312"/>
          <w:sz w:val="24"/>
        </w:rPr>
      </w:pPr>
      <w:r w:rsidRPr="007F5385">
        <w:rPr>
          <w:rFonts w:eastAsia="楷体_GB2312" w:hint="eastAsia"/>
          <w:sz w:val="24"/>
        </w:rPr>
        <w:t>自转让基准日起至</w:t>
      </w:r>
      <w:r w:rsidR="00E550AD" w:rsidRPr="007F5385">
        <w:rPr>
          <w:rFonts w:eastAsia="楷体_GB2312" w:hint="eastAsia"/>
          <w:sz w:val="24"/>
        </w:rPr>
        <w:t>乙方按本协议约定付清全部基础转让价款、资金占用补偿费、处置费用及违约金</w:t>
      </w:r>
      <w:r w:rsidR="001E7699" w:rsidRPr="007F5385">
        <w:rPr>
          <w:rFonts w:eastAsia="楷体_GB2312" w:hint="eastAsia"/>
          <w:sz w:val="24"/>
        </w:rPr>
        <w:t>为止</w:t>
      </w:r>
      <w:r w:rsidRPr="007F5385">
        <w:rPr>
          <w:rFonts w:eastAsia="楷体_GB2312" w:hint="eastAsia"/>
          <w:sz w:val="24"/>
        </w:rPr>
        <w:t>，</w:t>
      </w:r>
      <w:r w:rsidR="0093390A" w:rsidRPr="007F5385">
        <w:rPr>
          <w:rFonts w:eastAsia="楷体_GB2312" w:hint="eastAsia"/>
          <w:sz w:val="24"/>
        </w:rPr>
        <w:t>甲方</w:t>
      </w:r>
      <w:r w:rsidR="00E02834" w:rsidRPr="007F5385">
        <w:rPr>
          <w:rFonts w:eastAsia="楷体_GB2312" w:hint="eastAsia"/>
          <w:sz w:val="24"/>
        </w:rPr>
        <w:t>在</w:t>
      </w:r>
      <w:r w:rsidR="00225534" w:rsidRPr="007F5385">
        <w:rPr>
          <w:rFonts w:eastAsia="楷体_GB2312" w:hint="eastAsia"/>
          <w:sz w:val="24"/>
        </w:rPr>
        <w:t>慈溪恒泰置业有限公司</w:t>
      </w:r>
      <w:r w:rsidR="00E550AD" w:rsidRPr="007F5385">
        <w:rPr>
          <w:rFonts w:eastAsia="楷体_GB2312" w:hint="eastAsia"/>
          <w:sz w:val="24"/>
        </w:rPr>
        <w:t>破产案件中取得并实际到账的破产分配款</w:t>
      </w:r>
      <w:r w:rsidR="007611AE" w:rsidRPr="007F5385">
        <w:rPr>
          <w:rFonts w:eastAsia="楷体_GB2312" w:hint="eastAsia"/>
          <w:sz w:val="24"/>
        </w:rPr>
        <w:t>，其累计金额</w:t>
      </w:r>
      <w:r w:rsidRPr="007F5385">
        <w:rPr>
          <w:rFonts w:eastAsia="楷体_GB2312" w:hint="eastAsia"/>
          <w:sz w:val="24"/>
        </w:rPr>
        <w:t>超过</w:t>
      </w:r>
      <w:r w:rsidR="003A2C98" w:rsidRPr="007F5385">
        <w:rPr>
          <w:rFonts w:eastAsia="楷体_GB2312" w:hint="eastAsia"/>
          <w:sz w:val="24"/>
        </w:rPr>
        <w:t>人民币肆仟万元（小写：</w:t>
      </w:r>
      <w:r w:rsidR="00E550AD" w:rsidRPr="007F5385">
        <w:rPr>
          <w:rFonts w:eastAsia="楷体_GB2312" w:hint="eastAsia"/>
          <w:sz w:val="24"/>
        </w:rPr>
        <w:t>¥</w:t>
      </w:r>
      <w:r w:rsidR="003A2C98" w:rsidRPr="007F5385">
        <w:rPr>
          <w:rFonts w:eastAsia="楷体_GB2312" w:hint="eastAsia"/>
          <w:sz w:val="24"/>
        </w:rPr>
        <w:t>40</w:t>
      </w:r>
      <w:r w:rsidR="00E550AD" w:rsidRPr="007F5385">
        <w:rPr>
          <w:rFonts w:eastAsia="楷体_GB2312" w:hint="eastAsia"/>
          <w:sz w:val="24"/>
        </w:rPr>
        <w:t>,</w:t>
      </w:r>
      <w:r w:rsidR="003A2C98" w:rsidRPr="007F5385">
        <w:rPr>
          <w:rFonts w:eastAsia="楷体_GB2312" w:hint="eastAsia"/>
          <w:sz w:val="24"/>
        </w:rPr>
        <w:t>00</w:t>
      </w:r>
      <w:r w:rsidR="00E550AD" w:rsidRPr="007F5385">
        <w:rPr>
          <w:rFonts w:eastAsia="楷体_GB2312" w:hint="eastAsia"/>
          <w:sz w:val="24"/>
        </w:rPr>
        <w:t>0,000.00</w:t>
      </w:r>
      <w:r w:rsidR="0095245E" w:rsidRPr="007F5385">
        <w:rPr>
          <w:rFonts w:eastAsia="楷体_GB2312" w:hint="eastAsia"/>
          <w:sz w:val="24"/>
        </w:rPr>
        <w:t>元</w:t>
      </w:r>
      <w:r w:rsidR="003A2C98" w:rsidRPr="007F5385">
        <w:rPr>
          <w:rFonts w:eastAsia="楷体_GB2312" w:hint="eastAsia"/>
          <w:sz w:val="24"/>
        </w:rPr>
        <w:t>）的部分</w:t>
      </w:r>
      <w:r w:rsidR="00A30381" w:rsidRPr="007F5385">
        <w:rPr>
          <w:rFonts w:eastAsia="楷体_GB2312" w:hint="eastAsia"/>
          <w:sz w:val="24"/>
        </w:rPr>
        <w:t>，</w:t>
      </w:r>
      <w:r w:rsidR="009767BB" w:rsidRPr="007F5385">
        <w:rPr>
          <w:rFonts w:eastAsia="楷体_GB2312" w:hint="eastAsia"/>
          <w:sz w:val="24"/>
        </w:rPr>
        <w:t>应自动</w:t>
      </w:r>
      <w:r w:rsidR="003A2C98" w:rsidRPr="007F5385">
        <w:rPr>
          <w:rFonts w:eastAsia="楷体_GB2312" w:hint="eastAsia"/>
          <w:sz w:val="24"/>
        </w:rPr>
        <w:t>用于抵</w:t>
      </w:r>
      <w:r w:rsidR="004E31ED" w:rsidRPr="007F5385">
        <w:rPr>
          <w:rFonts w:eastAsia="楷体_GB2312" w:hint="eastAsia"/>
          <w:sz w:val="24"/>
        </w:rPr>
        <w:t>扣</w:t>
      </w:r>
      <w:r w:rsidR="003A2C98" w:rsidRPr="007F5385">
        <w:rPr>
          <w:rFonts w:eastAsia="楷体_GB2312" w:hint="eastAsia"/>
          <w:sz w:val="24"/>
        </w:rPr>
        <w:t>浮动转让价款</w:t>
      </w:r>
      <w:r w:rsidR="00A30381" w:rsidRPr="007F5385">
        <w:rPr>
          <w:rFonts w:eastAsia="楷体_GB2312" w:hint="eastAsia"/>
          <w:sz w:val="24"/>
        </w:rPr>
        <w:t>。</w:t>
      </w:r>
    </w:p>
    <w:p w:rsidR="00B31C54" w:rsidRPr="007F5385" w:rsidRDefault="00B31C54" w:rsidP="00B31C54">
      <w:pPr>
        <w:spacing w:line="380" w:lineRule="atLeast"/>
        <w:ind w:leftChars="570" w:left="1197" w:firstLineChars="200" w:firstLine="480"/>
        <w:rPr>
          <w:rFonts w:eastAsia="楷体_GB2312"/>
          <w:sz w:val="24"/>
        </w:rPr>
      </w:pPr>
    </w:p>
    <w:p w:rsidR="00B31C54" w:rsidRPr="007F5385" w:rsidRDefault="00B31C54" w:rsidP="00B31C54">
      <w:pPr>
        <w:tabs>
          <w:tab w:val="left" w:pos="1260"/>
        </w:tabs>
        <w:snapToGrid w:val="0"/>
        <w:spacing w:line="380" w:lineRule="atLeast"/>
        <w:ind w:right="-87"/>
        <w:rPr>
          <w:rFonts w:eastAsia="楷体_GB2312"/>
          <w:b/>
          <w:bCs/>
          <w:sz w:val="24"/>
        </w:rPr>
      </w:pPr>
    </w:p>
    <w:p w:rsidR="00B31C54" w:rsidRPr="007F5385" w:rsidRDefault="00B31C54" w:rsidP="00B31C54">
      <w:pPr>
        <w:numPr>
          <w:ilvl w:val="0"/>
          <w:numId w:val="3"/>
        </w:numPr>
        <w:tabs>
          <w:tab w:val="left" w:pos="1260"/>
        </w:tabs>
        <w:snapToGrid w:val="0"/>
        <w:spacing w:line="380" w:lineRule="atLeast"/>
        <w:ind w:right="-87"/>
        <w:rPr>
          <w:rFonts w:eastAsia="楷体_GB2312"/>
          <w:b/>
          <w:bCs/>
          <w:sz w:val="24"/>
        </w:rPr>
      </w:pPr>
      <w:r w:rsidRPr="007F5385">
        <w:rPr>
          <w:rFonts w:eastAsia="楷体_GB2312" w:hint="eastAsia"/>
          <w:b/>
          <w:sz w:val="24"/>
        </w:rPr>
        <w:t>债权灭失、贬损的风险</w:t>
      </w:r>
    </w:p>
    <w:p w:rsidR="00EF382A" w:rsidRPr="007F5385" w:rsidRDefault="009D71E0">
      <w:pPr>
        <w:spacing w:line="380" w:lineRule="atLeast"/>
        <w:ind w:left="425"/>
        <w:rPr>
          <w:rFonts w:eastAsia="楷体_GB2312"/>
          <w:b/>
          <w:sz w:val="24"/>
        </w:rPr>
      </w:pPr>
      <w:r w:rsidRPr="007F5385">
        <w:rPr>
          <w:rFonts w:eastAsia="楷体_GB2312"/>
          <w:b/>
          <w:sz w:val="24"/>
        </w:rPr>
        <w:t>自基准日起</w:t>
      </w:r>
      <w:r w:rsidRPr="007F5385">
        <w:rPr>
          <w:rFonts w:eastAsia="楷体_GB2312" w:hint="eastAsia"/>
          <w:b/>
          <w:sz w:val="24"/>
        </w:rPr>
        <w:t>，</w:t>
      </w:r>
      <w:r w:rsidRPr="007F5385">
        <w:rPr>
          <w:rFonts w:eastAsia="楷体_GB2312"/>
          <w:b/>
          <w:sz w:val="24"/>
        </w:rPr>
        <w:t>标的</w:t>
      </w:r>
      <w:r w:rsidRPr="007F5385">
        <w:rPr>
          <w:rFonts w:eastAsia="楷体_GB2312" w:hint="eastAsia"/>
          <w:b/>
          <w:sz w:val="24"/>
        </w:rPr>
        <w:t>债权灭失、贬损的风险由乙方承担。</w:t>
      </w:r>
    </w:p>
    <w:p w:rsidR="00EF382A" w:rsidRPr="007F5385" w:rsidRDefault="00EF382A">
      <w:pPr>
        <w:spacing w:line="380" w:lineRule="atLeast"/>
        <w:ind w:left="425"/>
        <w:rPr>
          <w:rFonts w:eastAsia="楷体_GB2312"/>
          <w:b/>
          <w:sz w:val="24"/>
        </w:rPr>
      </w:pPr>
    </w:p>
    <w:p w:rsidR="00EF382A" w:rsidRPr="007F5385" w:rsidRDefault="009D71E0">
      <w:pPr>
        <w:numPr>
          <w:ilvl w:val="0"/>
          <w:numId w:val="3"/>
        </w:numPr>
        <w:tabs>
          <w:tab w:val="left" w:pos="1260"/>
        </w:tabs>
        <w:snapToGrid w:val="0"/>
        <w:spacing w:line="380" w:lineRule="atLeast"/>
        <w:ind w:right="-87"/>
        <w:rPr>
          <w:rFonts w:eastAsia="楷体_GB2312"/>
          <w:b/>
          <w:bCs/>
          <w:sz w:val="24"/>
        </w:rPr>
      </w:pPr>
      <w:r w:rsidRPr="007F5385">
        <w:rPr>
          <w:rFonts w:eastAsia="楷体_GB2312" w:hint="eastAsia"/>
          <w:b/>
          <w:bCs/>
          <w:sz w:val="24"/>
        </w:rPr>
        <w:t>标的债权的过渡期管理</w:t>
      </w:r>
    </w:p>
    <w:p w:rsidR="00EF382A" w:rsidRPr="007F5385" w:rsidRDefault="00EF382A">
      <w:pPr>
        <w:tabs>
          <w:tab w:val="left" w:pos="1260"/>
        </w:tabs>
        <w:snapToGrid w:val="0"/>
        <w:spacing w:line="380" w:lineRule="atLeast"/>
        <w:ind w:right="-87"/>
        <w:rPr>
          <w:rFonts w:eastAsia="楷体_GB2312"/>
          <w:sz w:val="24"/>
        </w:rPr>
      </w:pPr>
    </w:p>
    <w:p w:rsidR="00EF382A" w:rsidRPr="007F5385" w:rsidRDefault="009D71E0">
      <w:pPr>
        <w:numPr>
          <w:ilvl w:val="1"/>
          <w:numId w:val="3"/>
        </w:numPr>
        <w:tabs>
          <w:tab w:val="left" w:pos="1260"/>
        </w:tabs>
        <w:snapToGrid w:val="0"/>
        <w:spacing w:line="380" w:lineRule="atLeast"/>
        <w:ind w:right="-87"/>
        <w:rPr>
          <w:rFonts w:eastAsia="楷体_GB2312"/>
          <w:b/>
          <w:sz w:val="24"/>
        </w:rPr>
      </w:pPr>
      <w:r w:rsidRPr="007F5385">
        <w:rPr>
          <w:rFonts w:eastAsia="楷体_GB2312" w:hint="eastAsia"/>
          <w:sz w:val="24"/>
        </w:rPr>
        <w:t>双方按照下列原则管理、处置标的债权</w:t>
      </w:r>
      <w:r w:rsidRPr="007F5385">
        <w:rPr>
          <w:rFonts w:ascii="楷体_GB2312" w:eastAsia="楷体_GB2312" w:hint="eastAsia"/>
          <w:sz w:val="24"/>
        </w:rPr>
        <w:t>：</w:t>
      </w:r>
      <w:r w:rsidRPr="007F5385">
        <w:rPr>
          <w:rFonts w:eastAsia="楷体_GB2312"/>
          <w:sz w:val="24"/>
        </w:rPr>
        <w:t>（</w:t>
      </w:r>
      <w:r w:rsidRPr="007F5385">
        <w:rPr>
          <w:rFonts w:eastAsia="楷体_GB2312"/>
          <w:sz w:val="24"/>
        </w:rPr>
        <w:t>1</w:t>
      </w:r>
      <w:r w:rsidRPr="007F5385">
        <w:rPr>
          <w:rFonts w:eastAsia="楷体_GB2312"/>
          <w:sz w:val="24"/>
        </w:rPr>
        <w:t>）遵守国家相关法律、法规的规定；（</w:t>
      </w:r>
      <w:r w:rsidRPr="007F5385">
        <w:rPr>
          <w:rFonts w:eastAsia="楷体_GB2312"/>
          <w:sz w:val="24"/>
        </w:rPr>
        <w:t>2</w:t>
      </w:r>
      <w:r w:rsidRPr="007F5385">
        <w:rPr>
          <w:rFonts w:eastAsia="楷体_GB2312"/>
          <w:sz w:val="24"/>
        </w:rPr>
        <w:t>）</w:t>
      </w:r>
      <w:r w:rsidRPr="007F5385">
        <w:rPr>
          <w:rFonts w:eastAsia="楷体_GB2312" w:hint="eastAsia"/>
          <w:sz w:val="24"/>
        </w:rPr>
        <w:t>遵守甲方</w:t>
      </w:r>
      <w:r w:rsidRPr="007F5385">
        <w:rPr>
          <w:rFonts w:eastAsia="楷体_GB2312"/>
          <w:sz w:val="24"/>
        </w:rPr>
        <w:t>制定的有关资产</w:t>
      </w:r>
      <w:r w:rsidRPr="007F5385">
        <w:rPr>
          <w:rFonts w:eastAsia="楷体_GB2312" w:hint="eastAsia"/>
          <w:sz w:val="24"/>
        </w:rPr>
        <w:t>管理和</w:t>
      </w:r>
      <w:r w:rsidRPr="007F5385">
        <w:rPr>
          <w:rFonts w:eastAsia="楷体_GB2312"/>
          <w:sz w:val="24"/>
        </w:rPr>
        <w:t>处置的</w:t>
      </w:r>
      <w:r w:rsidRPr="007F5385">
        <w:rPr>
          <w:rFonts w:eastAsia="楷体_GB2312" w:hint="eastAsia"/>
          <w:sz w:val="24"/>
        </w:rPr>
        <w:t>规定。</w:t>
      </w:r>
    </w:p>
    <w:p w:rsidR="00EF382A" w:rsidRPr="007F5385" w:rsidRDefault="00EF382A">
      <w:pPr>
        <w:numPr>
          <w:ilvl w:val="1"/>
          <w:numId w:val="0"/>
        </w:numPr>
        <w:tabs>
          <w:tab w:val="left" w:pos="1260"/>
        </w:tabs>
        <w:snapToGrid w:val="0"/>
        <w:spacing w:line="380" w:lineRule="atLeast"/>
        <w:ind w:left="425" w:right="-87"/>
        <w:rPr>
          <w:rFonts w:eastAsia="楷体_GB2312"/>
          <w:b/>
          <w:sz w:val="24"/>
        </w:rPr>
      </w:pPr>
    </w:p>
    <w:p w:rsidR="00EF382A" w:rsidRPr="007F5385" w:rsidRDefault="009D71E0">
      <w:pPr>
        <w:numPr>
          <w:ilvl w:val="1"/>
          <w:numId w:val="3"/>
        </w:numPr>
        <w:tabs>
          <w:tab w:val="left" w:pos="1260"/>
        </w:tabs>
        <w:snapToGrid w:val="0"/>
        <w:spacing w:line="380" w:lineRule="atLeast"/>
        <w:ind w:right="-87"/>
        <w:rPr>
          <w:rFonts w:eastAsia="楷体_GB2312"/>
          <w:b/>
          <w:sz w:val="24"/>
        </w:rPr>
      </w:pPr>
      <w:r w:rsidRPr="007F5385">
        <w:rPr>
          <w:rFonts w:eastAsia="楷体_GB2312"/>
          <w:sz w:val="24"/>
        </w:rPr>
        <w:t>在过渡期内，</w:t>
      </w:r>
      <w:r w:rsidRPr="007F5385">
        <w:rPr>
          <w:rFonts w:eastAsia="楷体_GB2312" w:hint="eastAsia"/>
          <w:sz w:val="24"/>
        </w:rPr>
        <w:t>甲方拥有标的债权的管理权，乙方负责组织清收团队（包括律师、财务、后勤等）开展处置工作并承担交接期间所有处置费用。对于资产处置过程中必须以甲方名义支付的费用（如诉讼费、保全费、评估费、执行费等），在收到乙方相应款项后甲方应代为支付，如甲方同意先行垫付的，乙方应在甲方垫付之日起</w:t>
      </w:r>
      <w:r w:rsidRPr="007F5385">
        <w:rPr>
          <w:rFonts w:eastAsia="楷体_GB2312" w:hint="eastAsia"/>
          <w:sz w:val="24"/>
        </w:rPr>
        <w:t>3</w:t>
      </w:r>
      <w:r w:rsidRPr="007F5385">
        <w:rPr>
          <w:rFonts w:eastAsia="楷体_GB2312" w:hint="eastAsia"/>
          <w:sz w:val="24"/>
        </w:rPr>
        <w:t>个工作日内支付给甲方，否则，每迟延一日，应向甲方支付垫付款项的万分之五作为违约金。</w:t>
      </w:r>
    </w:p>
    <w:p w:rsidR="00EF382A" w:rsidRPr="007F5385" w:rsidRDefault="00EF382A">
      <w:pPr>
        <w:tabs>
          <w:tab w:val="left" w:pos="1560"/>
        </w:tabs>
        <w:spacing w:line="380" w:lineRule="atLeast"/>
        <w:rPr>
          <w:rFonts w:eastAsia="楷体_GB2312"/>
          <w:sz w:val="24"/>
        </w:rPr>
      </w:pPr>
    </w:p>
    <w:p w:rsidR="00EF382A" w:rsidRPr="007F5385" w:rsidRDefault="009D71E0">
      <w:pPr>
        <w:numPr>
          <w:ilvl w:val="1"/>
          <w:numId w:val="3"/>
        </w:numPr>
        <w:tabs>
          <w:tab w:val="clear" w:pos="992"/>
          <w:tab w:val="left" w:pos="1260"/>
        </w:tabs>
        <w:snapToGrid w:val="0"/>
        <w:spacing w:line="380" w:lineRule="atLeast"/>
        <w:ind w:right="-87"/>
        <w:rPr>
          <w:rFonts w:eastAsia="楷体_GB2312"/>
          <w:bCs/>
          <w:sz w:val="24"/>
        </w:rPr>
      </w:pPr>
      <w:r w:rsidRPr="007F5385">
        <w:rPr>
          <w:rFonts w:eastAsia="楷体_GB2312" w:hint="eastAsia"/>
          <w:bCs/>
          <w:sz w:val="24"/>
        </w:rPr>
        <w:t>乙方每次通过处置清收的回款全部打入甲方指定的账户，在乙方尚未支付全部交易款项（包括转让价款、资金占用补偿费及相关代垫费用及违约金等）前，所有回款由甲方先行抵扣，回款抵扣顺序如下：</w:t>
      </w:r>
    </w:p>
    <w:p w:rsidR="009D1565" w:rsidRPr="007F5385" w:rsidRDefault="009D71E0" w:rsidP="00FB4851">
      <w:pPr>
        <w:tabs>
          <w:tab w:val="left" w:pos="992"/>
          <w:tab w:val="left" w:pos="1560"/>
        </w:tabs>
        <w:spacing w:line="380" w:lineRule="atLeast"/>
        <w:ind w:leftChars="472" w:left="991"/>
        <w:rPr>
          <w:rFonts w:eastAsia="楷体_GB2312"/>
          <w:sz w:val="24"/>
        </w:rPr>
      </w:pPr>
      <w:r w:rsidRPr="007F5385">
        <w:rPr>
          <w:rFonts w:eastAsia="楷体_GB2312" w:hint="eastAsia"/>
          <w:sz w:val="24"/>
        </w:rPr>
        <w:t>1</w:t>
      </w:r>
      <w:r w:rsidRPr="007F5385">
        <w:rPr>
          <w:rFonts w:eastAsia="楷体_GB2312" w:hint="eastAsia"/>
          <w:sz w:val="24"/>
        </w:rPr>
        <w:t>、</w:t>
      </w:r>
      <w:r w:rsidR="00700187" w:rsidRPr="007F5385">
        <w:rPr>
          <w:rFonts w:eastAsia="楷体_GB2312" w:hint="eastAsia"/>
          <w:sz w:val="24"/>
        </w:rPr>
        <w:t>违约金及</w:t>
      </w:r>
      <w:r w:rsidRPr="007F5385">
        <w:rPr>
          <w:rFonts w:eastAsia="楷体_GB2312" w:hint="eastAsia"/>
          <w:sz w:val="24"/>
        </w:rPr>
        <w:t>甲方垫付的处置费用；</w:t>
      </w:r>
    </w:p>
    <w:p w:rsidR="009D1565" w:rsidRPr="007F5385" w:rsidRDefault="009D71E0" w:rsidP="00FB4851">
      <w:pPr>
        <w:tabs>
          <w:tab w:val="left" w:pos="992"/>
          <w:tab w:val="left" w:pos="1560"/>
        </w:tabs>
        <w:spacing w:line="380" w:lineRule="atLeast"/>
        <w:ind w:leftChars="472" w:left="991"/>
        <w:rPr>
          <w:rFonts w:eastAsia="楷体_GB2312"/>
          <w:sz w:val="24"/>
        </w:rPr>
      </w:pPr>
      <w:r w:rsidRPr="007F5385">
        <w:rPr>
          <w:rFonts w:eastAsia="楷体_GB2312" w:hint="eastAsia"/>
          <w:sz w:val="24"/>
        </w:rPr>
        <w:t>2</w:t>
      </w:r>
      <w:r w:rsidRPr="007F5385">
        <w:rPr>
          <w:rFonts w:eastAsia="楷体_GB2312" w:hint="eastAsia"/>
          <w:sz w:val="24"/>
        </w:rPr>
        <w:t>、</w:t>
      </w:r>
      <w:r w:rsidR="004E31ED" w:rsidRPr="007F5385">
        <w:rPr>
          <w:rFonts w:eastAsia="楷体_GB2312" w:hint="eastAsia"/>
          <w:sz w:val="24"/>
        </w:rPr>
        <w:t>截至抵扣日已发生但尚未支付的</w:t>
      </w:r>
      <w:r w:rsidRPr="007F5385">
        <w:rPr>
          <w:rFonts w:eastAsia="楷体_GB2312" w:hint="eastAsia"/>
          <w:sz w:val="24"/>
        </w:rPr>
        <w:t>资金占用补偿费；</w:t>
      </w:r>
    </w:p>
    <w:p w:rsidR="005A4BF9" w:rsidRPr="007F5385" w:rsidRDefault="009D71E0">
      <w:pPr>
        <w:tabs>
          <w:tab w:val="left" w:pos="992"/>
          <w:tab w:val="left" w:pos="1560"/>
        </w:tabs>
        <w:spacing w:line="380" w:lineRule="atLeast"/>
        <w:ind w:leftChars="472" w:left="991"/>
        <w:rPr>
          <w:rFonts w:eastAsia="楷体_GB2312"/>
          <w:sz w:val="24"/>
        </w:rPr>
      </w:pPr>
      <w:r w:rsidRPr="007F5385">
        <w:rPr>
          <w:rFonts w:eastAsia="楷体_GB2312" w:hint="eastAsia"/>
          <w:sz w:val="24"/>
        </w:rPr>
        <w:t>3</w:t>
      </w:r>
      <w:r w:rsidRPr="007F5385">
        <w:rPr>
          <w:rFonts w:eastAsia="楷体_GB2312" w:hint="eastAsia"/>
          <w:sz w:val="24"/>
        </w:rPr>
        <w:t>、</w:t>
      </w:r>
      <w:r w:rsidR="00E03D03" w:rsidRPr="007F5385">
        <w:rPr>
          <w:rFonts w:eastAsia="楷体_GB2312" w:hint="eastAsia"/>
          <w:sz w:val="24"/>
        </w:rPr>
        <w:t>乙方应向甲方支付的转让价款。</w:t>
      </w:r>
    </w:p>
    <w:p w:rsidR="00EF382A" w:rsidRPr="007F5385" w:rsidRDefault="00EF382A">
      <w:pPr>
        <w:tabs>
          <w:tab w:val="left" w:pos="1260"/>
        </w:tabs>
        <w:snapToGrid w:val="0"/>
        <w:spacing w:line="380" w:lineRule="atLeast"/>
        <w:ind w:right="-87" w:firstLineChars="400" w:firstLine="960"/>
        <w:rPr>
          <w:rFonts w:eastAsia="楷体_GB2312"/>
          <w:sz w:val="24"/>
        </w:rPr>
      </w:pPr>
    </w:p>
    <w:p w:rsidR="00EF382A" w:rsidRPr="007F5385" w:rsidRDefault="009D71E0">
      <w:pPr>
        <w:numPr>
          <w:ilvl w:val="1"/>
          <w:numId w:val="3"/>
        </w:numPr>
        <w:rPr>
          <w:rFonts w:eastAsia="楷体_GB2312"/>
          <w:sz w:val="24"/>
        </w:rPr>
      </w:pPr>
      <w:r w:rsidRPr="007F5385">
        <w:rPr>
          <w:rFonts w:eastAsia="楷体_GB2312" w:hint="eastAsia"/>
          <w:sz w:val="24"/>
        </w:rPr>
        <w:t>甲方从原债权人受让标的债权后，不负责标的债权的维护，包括但不限于中断或延续债权诉讼时效及其他法定期间，及时参加涉诉项目的法律程序等。乙方不得以甲方未履行或未适当履行维护义务为由要求甲方承担任何责任。</w:t>
      </w:r>
    </w:p>
    <w:p w:rsidR="00EF382A" w:rsidRPr="007F5385" w:rsidRDefault="00EF382A">
      <w:pPr>
        <w:rPr>
          <w:rFonts w:eastAsia="楷体_GB2312"/>
          <w:b/>
          <w:sz w:val="24"/>
          <w:u w:val="single"/>
        </w:rPr>
      </w:pPr>
    </w:p>
    <w:p w:rsidR="00EF382A" w:rsidRPr="007F5385" w:rsidRDefault="009D71E0">
      <w:pPr>
        <w:numPr>
          <w:ilvl w:val="1"/>
          <w:numId w:val="3"/>
        </w:numPr>
        <w:tabs>
          <w:tab w:val="left" w:pos="1260"/>
        </w:tabs>
        <w:snapToGrid w:val="0"/>
        <w:spacing w:line="380" w:lineRule="atLeast"/>
        <w:ind w:right="-87"/>
        <w:rPr>
          <w:rFonts w:eastAsia="楷体_GB2312"/>
          <w:b/>
          <w:sz w:val="24"/>
        </w:rPr>
      </w:pPr>
      <w:r w:rsidRPr="007F5385">
        <w:rPr>
          <w:rFonts w:eastAsia="楷体_GB2312" w:hint="eastAsia"/>
          <w:sz w:val="24"/>
        </w:rPr>
        <w:t>其他约定：基准日后，所有未付处置费用（包括但不限于诉讼费、律师费、评估费）由乙方承担。</w:t>
      </w:r>
    </w:p>
    <w:p w:rsidR="00EF382A" w:rsidRPr="007F5385" w:rsidRDefault="00EF382A">
      <w:pPr>
        <w:tabs>
          <w:tab w:val="left" w:pos="1560"/>
        </w:tabs>
        <w:spacing w:line="380" w:lineRule="atLeast"/>
        <w:rPr>
          <w:rFonts w:eastAsia="楷体_GB2312"/>
          <w:sz w:val="24"/>
        </w:rPr>
      </w:pPr>
    </w:p>
    <w:p w:rsidR="00EF382A" w:rsidRPr="007F5385" w:rsidRDefault="009D71E0">
      <w:pPr>
        <w:numPr>
          <w:ilvl w:val="0"/>
          <w:numId w:val="3"/>
        </w:numPr>
        <w:tabs>
          <w:tab w:val="left" w:pos="1260"/>
        </w:tabs>
        <w:snapToGrid w:val="0"/>
        <w:spacing w:line="380" w:lineRule="atLeast"/>
        <w:ind w:right="-87"/>
        <w:rPr>
          <w:rFonts w:eastAsia="楷体_GB2312"/>
          <w:b/>
          <w:bCs/>
          <w:sz w:val="24"/>
        </w:rPr>
      </w:pPr>
      <w:bookmarkStart w:id="6" w:name="_Ref120351919"/>
      <w:r w:rsidRPr="007F5385">
        <w:rPr>
          <w:rFonts w:eastAsia="楷体_GB2312" w:hint="eastAsia"/>
          <w:b/>
          <w:sz w:val="24"/>
        </w:rPr>
        <w:t>标的债权的</w:t>
      </w:r>
      <w:r w:rsidRPr="007F5385">
        <w:rPr>
          <w:rFonts w:eastAsia="楷体_GB2312" w:hint="eastAsia"/>
          <w:b/>
          <w:bCs/>
          <w:sz w:val="24"/>
        </w:rPr>
        <w:t>转移</w:t>
      </w:r>
      <w:r w:rsidRPr="007F5385">
        <w:rPr>
          <w:rFonts w:eastAsia="楷体_GB2312"/>
          <w:b/>
          <w:bCs/>
          <w:sz w:val="24"/>
        </w:rPr>
        <w:t>、</w:t>
      </w:r>
      <w:r w:rsidRPr="007F5385">
        <w:rPr>
          <w:rFonts w:eastAsia="楷体_GB2312" w:hint="eastAsia"/>
          <w:b/>
          <w:bCs/>
          <w:sz w:val="24"/>
        </w:rPr>
        <w:t>交付</w:t>
      </w:r>
      <w:r w:rsidRPr="007F5385">
        <w:rPr>
          <w:rFonts w:eastAsia="楷体_GB2312"/>
          <w:b/>
          <w:bCs/>
          <w:sz w:val="24"/>
        </w:rPr>
        <w:t>与公告</w:t>
      </w:r>
    </w:p>
    <w:bookmarkEnd w:id="6"/>
    <w:p w:rsidR="00EF382A" w:rsidRPr="007F5385" w:rsidRDefault="00EF382A">
      <w:pPr>
        <w:tabs>
          <w:tab w:val="left" w:pos="980"/>
        </w:tabs>
        <w:spacing w:line="380" w:lineRule="atLeast"/>
        <w:rPr>
          <w:rFonts w:eastAsia="楷体_GB2312"/>
          <w:sz w:val="24"/>
        </w:rPr>
      </w:pPr>
    </w:p>
    <w:p w:rsidR="00EF382A" w:rsidRPr="007F5385" w:rsidRDefault="009D71E0">
      <w:pPr>
        <w:numPr>
          <w:ilvl w:val="1"/>
          <w:numId w:val="3"/>
        </w:numPr>
        <w:spacing w:line="380" w:lineRule="atLeast"/>
        <w:rPr>
          <w:rFonts w:eastAsia="楷体_GB2312"/>
          <w:sz w:val="24"/>
        </w:rPr>
      </w:pPr>
      <w:r w:rsidRPr="007F5385">
        <w:rPr>
          <w:rFonts w:eastAsia="楷体_GB2312" w:hint="eastAsia"/>
          <w:sz w:val="24"/>
        </w:rPr>
        <w:t>标的债权的转移</w:t>
      </w:r>
    </w:p>
    <w:p w:rsidR="00EF382A" w:rsidRPr="007F5385" w:rsidRDefault="00EF382A">
      <w:pPr>
        <w:spacing w:line="380" w:lineRule="atLeast"/>
        <w:ind w:left="425"/>
        <w:rPr>
          <w:rFonts w:eastAsia="楷体_GB2312"/>
          <w:b/>
          <w:sz w:val="24"/>
        </w:rPr>
      </w:pPr>
    </w:p>
    <w:p w:rsidR="00EF382A" w:rsidRPr="007F5385" w:rsidRDefault="009D71E0">
      <w:pPr>
        <w:numPr>
          <w:ilvl w:val="2"/>
          <w:numId w:val="3"/>
        </w:numPr>
        <w:tabs>
          <w:tab w:val="left" w:pos="1080"/>
        </w:tabs>
        <w:spacing w:line="380" w:lineRule="atLeast"/>
        <w:ind w:left="1620" w:hanging="720"/>
        <w:rPr>
          <w:rFonts w:eastAsia="楷体_GB2312"/>
          <w:b/>
          <w:sz w:val="24"/>
        </w:rPr>
      </w:pPr>
      <w:r w:rsidRPr="007F5385">
        <w:rPr>
          <w:rFonts w:eastAsia="楷体_GB2312" w:hint="eastAsia"/>
          <w:bCs/>
          <w:sz w:val="24"/>
        </w:rPr>
        <w:t>双方确认，在乙方按照本协议第</w:t>
      </w:r>
      <w:r w:rsidRPr="007F5385">
        <w:rPr>
          <w:rFonts w:eastAsia="楷体_GB2312" w:hint="eastAsia"/>
          <w:bCs/>
          <w:sz w:val="24"/>
        </w:rPr>
        <w:t>5</w:t>
      </w:r>
      <w:r w:rsidR="00FB54C1" w:rsidRPr="007F5385">
        <w:rPr>
          <w:rFonts w:eastAsia="楷体_GB2312" w:hint="eastAsia"/>
          <w:bCs/>
          <w:sz w:val="24"/>
        </w:rPr>
        <w:t>条</w:t>
      </w:r>
      <w:r w:rsidRPr="007F5385">
        <w:rPr>
          <w:rFonts w:eastAsia="楷体_GB2312" w:hint="eastAsia"/>
          <w:bCs/>
          <w:sz w:val="24"/>
        </w:rPr>
        <w:t>的约定向甲方支付完毕</w:t>
      </w:r>
      <w:r w:rsidR="009030AE" w:rsidRPr="007F5385">
        <w:rPr>
          <w:rFonts w:eastAsia="楷体_GB2312" w:hint="eastAsia"/>
          <w:bCs/>
          <w:sz w:val="24"/>
        </w:rPr>
        <w:t>全部</w:t>
      </w:r>
      <w:r w:rsidRPr="007F5385">
        <w:rPr>
          <w:rFonts w:eastAsia="楷体_GB2312" w:hint="eastAsia"/>
          <w:bCs/>
          <w:sz w:val="24"/>
        </w:rPr>
        <w:t>标的债权转让价款、资金占用补偿费及其他按照本协议的约定应当支付的</w:t>
      </w:r>
      <w:r w:rsidR="009030AE" w:rsidRPr="007F5385">
        <w:rPr>
          <w:rFonts w:eastAsia="楷体_GB2312" w:hint="eastAsia"/>
          <w:bCs/>
          <w:sz w:val="24"/>
        </w:rPr>
        <w:t>处置费用、</w:t>
      </w:r>
      <w:r w:rsidRPr="007F5385">
        <w:rPr>
          <w:rFonts w:eastAsia="楷体_GB2312" w:hint="eastAsia"/>
          <w:bCs/>
          <w:sz w:val="24"/>
        </w:rPr>
        <w:t>违约金</w:t>
      </w:r>
      <w:r w:rsidR="009030AE" w:rsidRPr="007F5385">
        <w:rPr>
          <w:rFonts w:eastAsia="楷体_GB2312" w:hint="eastAsia"/>
          <w:bCs/>
          <w:sz w:val="24"/>
        </w:rPr>
        <w:t>及</w:t>
      </w:r>
      <w:r w:rsidRPr="007F5385">
        <w:rPr>
          <w:rFonts w:eastAsia="楷体_GB2312" w:hint="eastAsia"/>
          <w:bCs/>
          <w:sz w:val="24"/>
        </w:rPr>
        <w:t>损害赔偿等款项之日</w:t>
      </w:r>
      <w:r w:rsidRPr="007F5385">
        <w:rPr>
          <w:rFonts w:eastAsia="楷体_GB2312" w:hint="eastAsia"/>
          <w:sz w:val="24"/>
        </w:rPr>
        <w:t>，对应的</w:t>
      </w:r>
      <w:r w:rsidRPr="007F5385">
        <w:rPr>
          <w:rFonts w:eastAsia="楷体_GB2312" w:hint="eastAsia"/>
          <w:bCs/>
          <w:sz w:val="24"/>
        </w:rPr>
        <w:t>标的债权从甲方转移至乙方</w:t>
      </w:r>
      <w:r w:rsidR="00A40446" w:rsidRPr="007F5385">
        <w:rPr>
          <w:rFonts w:eastAsia="楷体_GB2312" w:hint="eastAsia"/>
          <w:bCs/>
          <w:sz w:val="24"/>
        </w:rPr>
        <w:t>，</w:t>
      </w:r>
      <w:r w:rsidR="00307A84" w:rsidRPr="007F5385">
        <w:rPr>
          <w:rFonts w:eastAsia="楷体_GB2312" w:hint="eastAsia"/>
          <w:bCs/>
          <w:sz w:val="24"/>
        </w:rPr>
        <w:t>该</w:t>
      </w:r>
      <w:r w:rsidR="00A40446" w:rsidRPr="007F5385">
        <w:rPr>
          <w:rFonts w:eastAsia="楷体_GB2312" w:hint="eastAsia"/>
          <w:bCs/>
          <w:sz w:val="24"/>
        </w:rPr>
        <w:t>日即为权利转移日</w:t>
      </w:r>
      <w:r w:rsidRPr="007F5385">
        <w:rPr>
          <w:rFonts w:eastAsia="楷体_GB2312" w:hint="eastAsia"/>
          <w:bCs/>
          <w:sz w:val="24"/>
        </w:rPr>
        <w:t>。若付款期限届满，乙方逾期</w:t>
      </w:r>
      <w:r w:rsidR="0093390A" w:rsidRPr="007F5385">
        <w:rPr>
          <w:rFonts w:eastAsia="楷体_GB2312" w:hint="eastAsia"/>
          <w:bCs/>
          <w:sz w:val="24"/>
        </w:rPr>
        <w:t>【</w:t>
      </w:r>
      <w:r w:rsidR="0093390A" w:rsidRPr="007F5385">
        <w:rPr>
          <w:rFonts w:eastAsia="楷体_GB2312"/>
          <w:bCs/>
          <w:sz w:val="24"/>
        </w:rPr>
        <w:t>30</w:t>
      </w:r>
      <w:r w:rsidR="0093390A" w:rsidRPr="007F5385">
        <w:rPr>
          <w:rFonts w:eastAsia="楷体_GB2312" w:hint="eastAsia"/>
          <w:bCs/>
          <w:sz w:val="24"/>
        </w:rPr>
        <w:t>】</w:t>
      </w:r>
      <w:r w:rsidRPr="007F5385">
        <w:rPr>
          <w:rFonts w:eastAsia="楷体_GB2312" w:hint="eastAsia"/>
          <w:bCs/>
          <w:sz w:val="24"/>
        </w:rPr>
        <w:t>天未能支付全部价款的，甲方有权单方解除本协议，乙方已向甲方支付的款项可冲抵违约金。</w:t>
      </w:r>
    </w:p>
    <w:p w:rsidR="00EF382A" w:rsidRPr="007F5385" w:rsidRDefault="00EF382A">
      <w:pPr>
        <w:numPr>
          <w:ilvl w:val="2"/>
          <w:numId w:val="0"/>
        </w:numPr>
        <w:tabs>
          <w:tab w:val="left" w:pos="927"/>
          <w:tab w:val="left" w:pos="1080"/>
        </w:tabs>
        <w:spacing w:line="380" w:lineRule="atLeast"/>
        <w:rPr>
          <w:rFonts w:eastAsia="楷体_GB2312"/>
          <w:b/>
          <w:sz w:val="24"/>
        </w:rPr>
      </w:pPr>
    </w:p>
    <w:p w:rsidR="00EF382A" w:rsidRPr="007F5385" w:rsidRDefault="009D71E0">
      <w:pPr>
        <w:numPr>
          <w:ilvl w:val="2"/>
          <w:numId w:val="3"/>
        </w:numPr>
        <w:tabs>
          <w:tab w:val="left" w:pos="1080"/>
        </w:tabs>
        <w:spacing w:line="380" w:lineRule="atLeast"/>
        <w:ind w:left="1620" w:hanging="720"/>
        <w:rPr>
          <w:rFonts w:eastAsia="楷体_GB2312"/>
          <w:sz w:val="24"/>
        </w:rPr>
      </w:pPr>
      <w:r w:rsidRPr="007F5385">
        <w:rPr>
          <w:rFonts w:eastAsia="楷体_GB2312" w:hint="eastAsia"/>
          <w:sz w:val="24"/>
        </w:rPr>
        <w:t>双方确认，在权利转移日前，标的债权归甲方所有，但债权灭失的风险由乙方承担。</w:t>
      </w:r>
    </w:p>
    <w:p w:rsidR="00EF382A" w:rsidRPr="007F5385" w:rsidRDefault="00EF382A">
      <w:pPr>
        <w:spacing w:line="380" w:lineRule="atLeast"/>
        <w:rPr>
          <w:rFonts w:eastAsia="楷体_GB2312"/>
          <w:sz w:val="24"/>
        </w:rPr>
      </w:pPr>
    </w:p>
    <w:p w:rsidR="007D3A72" w:rsidRPr="007F5385" w:rsidRDefault="009D71E0" w:rsidP="007D3A72">
      <w:pPr>
        <w:numPr>
          <w:ilvl w:val="2"/>
          <w:numId w:val="3"/>
        </w:numPr>
        <w:tabs>
          <w:tab w:val="left" w:pos="1080"/>
        </w:tabs>
        <w:spacing w:line="380" w:lineRule="atLeast"/>
        <w:ind w:left="1620" w:hanging="720"/>
        <w:rPr>
          <w:rFonts w:eastAsia="楷体_GB2312"/>
          <w:bCs/>
          <w:sz w:val="24"/>
        </w:rPr>
      </w:pPr>
      <w:r w:rsidRPr="007F5385">
        <w:rPr>
          <w:rFonts w:eastAsia="楷体_GB2312" w:hint="eastAsia"/>
          <w:sz w:val="24"/>
        </w:rPr>
        <w:t>双方确认，在权利转移日后</w:t>
      </w:r>
      <w:r w:rsidRPr="007F5385">
        <w:rPr>
          <w:rFonts w:eastAsia="楷体_GB2312"/>
          <w:sz w:val="24"/>
        </w:rPr>
        <w:t>，</w:t>
      </w:r>
      <w:r w:rsidRPr="007F5385">
        <w:rPr>
          <w:rFonts w:eastAsia="楷体_GB2312" w:hint="eastAsia"/>
          <w:sz w:val="24"/>
        </w:rPr>
        <w:t>标的债权归乙方所有</w:t>
      </w:r>
      <w:r w:rsidRPr="007F5385">
        <w:rPr>
          <w:rFonts w:eastAsia="楷体_GB2312"/>
          <w:bCs/>
          <w:sz w:val="24"/>
        </w:rPr>
        <w:t>。法律法规规定需要办理</w:t>
      </w:r>
      <w:r w:rsidRPr="007F5385">
        <w:rPr>
          <w:rFonts w:eastAsia="楷体_GB2312" w:hint="eastAsia"/>
          <w:bCs/>
          <w:sz w:val="24"/>
        </w:rPr>
        <w:t>相关</w:t>
      </w:r>
      <w:r w:rsidRPr="007F5385">
        <w:rPr>
          <w:rFonts w:eastAsia="楷体_GB2312"/>
          <w:bCs/>
          <w:sz w:val="24"/>
        </w:rPr>
        <w:t>手续的，</w:t>
      </w:r>
      <w:r w:rsidRPr="007F5385">
        <w:rPr>
          <w:rFonts w:eastAsia="楷体_GB2312" w:hint="eastAsia"/>
          <w:bCs/>
          <w:sz w:val="24"/>
        </w:rPr>
        <w:t>由乙方负责办理，甲方予以积极配合</w:t>
      </w:r>
      <w:r w:rsidRPr="007F5385">
        <w:rPr>
          <w:rFonts w:eastAsia="楷体_GB2312"/>
          <w:bCs/>
          <w:sz w:val="24"/>
        </w:rPr>
        <w:t>，费用由</w:t>
      </w:r>
      <w:r w:rsidRPr="007F5385">
        <w:rPr>
          <w:rFonts w:eastAsia="楷体_GB2312" w:hint="eastAsia"/>
          <w:bCs/>
          <w:sz w:val="24"/>
        </w:rPr>
        <w:t>乙方</w:t>
      </w:r>
      <w:r w:rsidRPr="007F5385">
        <w:rPr>
          <w:rFonts w:eastAsia="楷体_GB2312"/>
          <w:bCs/>
          <w:sz w:val="24"/>
        </w:rPr>
        <w:t>承担。</w:t>
      </w:r>
    </w:p>
    <w:p w:rsidR="00EF382A" w:rsidRPr="007F5385" w:rsidRDefault="00EF382A">
      <w:pPr>
        <w:tabs>
          <w:tab w:val="left" w:pos="1080"/>
        </w:tabs>
        <w:spacing w:line="380" w:lineRule="atLeast"/>
        <w:rPr>
          <w:rFonts w:eastAsia="楷体_GB2312"/>
          <w:sz w:val="24"/>
        </w:rPr>
      </w:pPr>
    </w:p>
    <w:p w:rsidR="004A02C9" w:rsidRPr="007F5385" w:rsidRDefault="009D71E0">
      <w:pPr>
        <w:numPr>
          <w:ilvl w:val="2"/>
          <w:numId w:val="3"/>
        </w:numPr>
        <w:tabs>
          <w:tab w:val="left" w:pos="1080"/>
        </w:tabs>
        <w:spacing w:line="380" w:lineRule="atLeast"/>
        <w:ind w:left="1620" w:hanging="720"/>
        <w:rPr>
          <w:rFonts w:eastAsia="楷体_GB2312"/>
          <w:sz w:val="24"/>
        </w:rPr>
      </w:pPr>
      <w:r w:rsidRPr="007F5385">
        <w:rPr>
          <w:rFonts w:eastAsia="楷体_GB2312" w:hint="eastAsia"/>
          <w:sz w:val="24"/>
        </w:rPr>
        <w:t>在乙方支付完毕全部转让价款的前提下，</w:t>
      </w:r>
      <w:r w:rsidRPr="007F5385">
        <w:rPr>
          <w:rFonts w:eastAsia="楷体_GB2312" w:hint="eastAsia"/>
          <w:bCs/>
          <w:sz w:val="24"/>
        </w:rPr>
        <w:t>甲方在过渡期和交接期因管理标的债权所产生的收益（包括现金、抵债资产等</w:t>
      </w:r>
      <w:r w:rsidR="00A30381" w:rsidRPr="007F5385">
        <w:rPr>
          <w:rFonts w:eastAsia="楷体_GB2312" w:hint="eastAsia"/>
          <w:bCs/>
          <w:sz w:val="24"/>
        </w:rPr>
        <w:t>）</w:t>
      </w:r>
      <w:r w:rsidRPr="007F5385">
        <w:rPr>
          <w:rFonts w:eastAsia="楷体_GB2312" w:hint="eastAsia"/>
          <w:bCs/>
          <w:sz w:val="24"/>
        </w:rPr>
        <w:t>，由乙方享有</w:t>
      </w:r>
      <w:r w:rsidRPr="007F5385">
        <w:rPr>
          <w:rFonts w:eastAsia="楷体_GB2312" w:hint="eastAsia"/>
          <w:sz w:val="24"/>
          <w:szCs w:val="22"/>
        </w:rPr>
        <w:t>。</w:t>
      </w:r>
      <w:r w:rsidR="003A68F7" w:rsidRPr="007F5385">
        <w:rPr>
          <w:rFonts w:eastAsia="楷体_GB2312" w:hint="eastAsia"/>
          <w:sz w:val="24"/>
          <w:szCs w:val="22"/>
        </w:rPr>
        <w:t>但是，</w:t>
      </w:r>
      <w:r w:rsidR="00CE68A7" w:rsidRPr="007F5385">
        <w:rPr>
          <w:rFonts w:eastAsia="楷体_GB2312" w:hint="eastAsia"/>
          <w:bCs/>
          <w:sz w:val="24"/>
        </w:rPr>
        <w:t>双方确认，按本协议</w:t>
      </w:r>
      <w:r w:rsidR="00157C7D" w:rsidRPr="007F5385">
        <w:rPr>
          <w:rFonts w:eastAsia="楷体_GB2312" w:hint="eastAsia"/>
          <w:bCs/>
          <w:sz w:val="24"/>
        </w:rPr>
        <w:t>第</w:t>
      </w:r>
      <w:r w:rsidR="00B41146" w:rsidRPr="007F5385">
        <w:rPr>
          <w:rFonts w:eastAsia="楷体_GB2312"/>
          <w:bCs/>
          <w:sz w:val="24"/>
        </w:rPr>
        <w:t>5.2.4</w:t>
      </w:r>
      <w:r w:rsidR="00B41146" w:rsidRPr="007F5385">
        <w:rPr>
          <w:rFonts w:eastAsia="楷体_GB2312" w:hint="eastAsia"/>
          <w:bCs/>
          <w:sz w:val="24"/>
        </w:rPr>
        <w:t>款、</w:t>
      </w:r>
      <w:r w:rsidR="0066294E" w:rsidRPr="007F5385">
        <w:rPr>
          <w:rFonts w:eastAsia="楷体_GB2312" w:hint="eastAsia"/>
          <w:bCs/>
          <w:sz w:val="24"/>
        </w:rPr>
        <w:t>第</w:t>
      </w:r>
      <w:r w:rsidR="0066294E" w:rsidRPr="007F5385">
        <w:rPr>
          <w:rFonts w:eastAsia="楷体_GB2312" w:hint="eastAsia"/>
          <w:bCs/>
          <w:sz w:val="24"/>
        </w:rPr>
        <w:t>5</w:t>
      </w:r>
      <w:r w:rsidR="0066294E" w:rsidRPr="007F5385">
        <w:rPr>
          <w:rFonts w:eastAsia="楷体_GB2312"/>
          <w:bCs/>
          <w:sz w:val="24"/>
        </w:rPr>
        <w:t>.3</w:t>
      </w:r>
      <w:r w:rsidR="0066294E" w:rsidRPr="007F5385">
        <w:rPr>
          <w:rFonts w:eastAsia="楷体_GB2312" w:hint="eastAsia"/>
          <w:bCs/>
          <w:sz w:val="24"/>
        </w:rPr>
        <w:t>款、</w:t>
      </w:r>
      <w:r w:rsidR="00157C7D" w:rsidRPr="007F5385">
        <w:rPr>
          <w:rFonts w:eastAsia="楷体_GB2312" w:hint="eastAsia"/>
          <w:bCs/>
          <w:sz w:val="24"/>
        </w:rPr>
        <w:t>第</w:t>
      </w:r>
      <w:r w:rsidR="00B41146" w:rsidRPr="007F5385">
        <w:rPr>
          <w:rFonts w:eastAsia="楷体_GB2312" w:hint="eastAsia"/>
          <w:bCs/>
          <w:sz w:val="24"/>
        </w:rPr>
        <w:lastRenderedPageBreak/>
        <w:t>7</w:t>
      </w:r>
      <w:r w:rsidR="00B41146" w:rsidRPr="007F5385">
        <w:rPr>
          <w:rFonts w:eastAsia="楷体_GB2312"/>
          <w:bCs/>
          <w:sz w:val="24"/>
        </w:rPr>
        <w:t>.3</w:t>
      </w:r>
      <w:r w:rsidR="00B41146" w:rsidRPr="007F5385">
        <w:rPr>
          <w:rFonts w:eastAsia="楷体_GB2312" w:hint="eastAsia"/>
          <w:bCs/>
          <w:sz w:val="24"/>
        </w:rPr>
        <w:t>款</w:t>
      </w:r>
      <w:r w:rsidR="00CE68A7" w:rsidRPr="007F5385">
        <w:rPr>
          <w:rFonts w:eastAsia="楷体_GB2312" w:hint="eastAsia"/>
          <w:bCs/>
          <w:sz w:val="24"/>
        </w:rPr>
        <w:t>约定用于抵扣的破产分配款及其他处置回款不属于收益。</w:t>
      </w:r>
    </w:p>
    <w:p w:rsidR="005A4BF9" w:rsidRPr="007F5385" w:rsidRDefault="005A4BF9">
      <w:pPr>
        <w:tabs>
          <w:tab w:val="left" w:pos="425"/>
          <w:tab w:val="left" w:pos="927"/>
          <w:tab w:val="left" w:pos="1080"/>
        </w:tabs>
        <w:spacing w:line="380" w:lineRule="atLeast"/>
        <w:ind w:left="1620"/>
        <w:rPr>
          <w:rFonts w:eastAsia="楷体_GB2312"/>
          <w:sz w:val="24"/>
        </w:rPr>
      </w:pPr>
    </w:p>
    <w:p w:rsidR="005A4BF9" w:rsidRPr="007F5385" w:rsidRDefault="00F105B9">
      <w:pPr>
        <w:numPr>
          <w:ilvl w:val="2"/>
          <w:numId w:val="3"/>
        </w:numPr>
        <w:tabs>
          <w:tab w:val="left" w:pos="1080"/>
        </w:tabs>
        <w:spacing w:line="380" w:lineRule="atLeast"/>
        <w:ind w:left="1620" w:hanging="720"/>
        <w:rPr>
          <w:rFonts w:eastAsia="楷体_GB2312"/>
          <w:sz w:val="24"/>
        </w:rPr>
      </w:pPr>
      <w:r w:rsidRPr="007F5385">
        <w:rPr>
          <w:rFonts w:eastAsia="楷体_GB2312" w:hint="eastAsia"/>
          <w:sz w:val="24"/>
        </w:rPr>
        <w:t>在</w:t>
      </w:r>
      <w:r w:rsidR="0093390A" w:rsidRPr="007F5385">
        <w:rPr>
          <w:rFonts w:eastAsia="楷体_GB2312" w:hint="eastAsia"/>
          <w:sz w:val="24"/>
        </w:rPr>
        <w:t>乙方已按照本协议约定支付完毕全部转让价款、资金占用补偿费及其他按照本协议约定应当支付的处置费用、违约金等款项的，</w:t>
      </w:r>
      <w:r w:rsidR="009F2A85" w:rsidRPr="007F5385">
        <w:rPr>
          <w:rFonts w:eastAsia="楷体_GB2312" w:hint="eastAsia"/>
          <w:sz w:val="24"/>
        </w:rPr>
        <w:t>经法院和破产管理人同意</w:t>
      </w:r>
      <w:r w:rsidR="009F2A85" w:rsidRPr="007F5385">
        <w:rPr>
          <w:rFonts w:eastAsia="楷体_GB2312" w:hint="eastAsia"/>
          <w:b/>
          <w:sz w:val="24"/>
        </w:rPr>
        <w:t>，</w:t>
      </w:r>
      <w:r w:rsidR="0093390A" w:rsidRPr="007F5385">
        <w:rPr>
          <w:rFonts w:eastAsia="楷体_GB2312" w:hint="eastAsia"/>
          <w:sz w:val="24"/>
        </w:rPr>
        <w:t>甲方、长城浙江省分公司</w:t>
      </w:r>
      <w:r w:rsidR="009F2A85" w:rsidRPr="007F5385">
        <w:rPr>
          <w:rFonts w:eastAsia="楷体_GB2312" w:hint="eastAsia"/>
          <w:sz w:val="24"/>
        </w:rPr>
        <w:t>可</w:t>
      </w:r>
      <w:r w:rsidR="0093390A" w:rsidRPr="007F5385">
        <w:rPr>
          <w:rFonts w:eastAsia="楷体_GB2312" w:hint="eastAsia"/>
          <w:sz w:val="24"/>
        </w:rPr>
        <w:t>配合乙方办理破产分配款接收主体的变更事宜，相关费用由乙方承担。</w:t>
      </w:r>
    </w:p>
    <w:p w:rsidR="0000066D" w:rsidRPr="007F5385" w:rsidRDefault="0000066D" w:rsidP="0000066D">
      <w:pPr>
        <w:tabs>
          <w:tab w:val="left" w:pos="425"/>
          <w:tab w:val="left" w:pos="927"/>
          <w:tab w:val="left" w:pos="1080"/>
        </w:tabs>
        <w:spacing w:line="380" w:lineRule="atLeast"/>
        <w:ind w:left="1620"/>
        <w:rPr>
          <w:rFonts w:eastAsia="楷体_GB2312"/>
          <w:sz w:val="24"/>
        </w:rPr>
      </w:pPr>
    </w:p>
    <w:p w:rsidR="00EF382A" w:rsidRPr="007F5385" w:rsidRDefault="009D71E0">
      <w:pPr>
        <w:numPr>
          <w:ilvl w:val="1"/>
          <w:numId w:val="3"/>
        </w:numPr>
        <w:spacing w:line="380" w:lineRule="atLeast"/>
        <w:rPr>
          <w:rFonts w:eastAsia="楷体_GB2312"/>
          <w:b/>
          <w:sz w:val="24"/>
        </w:rPr>
      </w:pPr>
      <w:bookmarkStart w:id="7" w:name="_Ref128676568"/>
      <w:r w:rsidRPr="007F5385">
        <w:rPr>
          <w:rFonts w:eastAsia="楷体_GB2312" w:hint="eastAsia"/>
          <w:b/>
          <w:sz w:val="24"/>
        </w:rPr>
        <w:t>文件的交付</w:t>
      </w:r>
      <w:bookmarkEnd w:id="7"/>
    </w:p>
    <w:p w:rsidR="00EF382A" w:rsidRPr="007F5385" w:rsidRDefault="00EF382A">
      <w:pPr>
        <w:spacing w:line="380" w:lineRule="atLeast"/>
        <w:rPr>
          <w:rFonts w:eastAsia="楷体_GB2312"/>
          <w:b/>
          <w:sz w:val="24"/>
        </w:rPr>
      </w:pPr>
    </w:p>
    <w:p w:rsidR="00EF382A" w:rsidRPr="007F5385" w:rsidRDefault="009D71E0">
      <w:pPr>
        <w:spacing w:line="380" w:lineRule="atLeast"/>
        <w:ind w:left="992"/>
        <w:rPr>
          <w:rFonts w:eastAsia="楷体_GB2312"/>
          <w:b/>
          <w:sz w:val="24"/>
        </w:rPr>
      </w:pPr>
      <w:r w:rsidRPr="007F5385">
        <w:rPr>
          <w:rFonts w:eastAsia="楷体_GB2312" w:hint="eastAsia"/>
          <w:b/>
          <w:sz w:val="24"/>
        </w:rPr>
        <w:t>在交接期间内，甲方应将标的债权</w:t>
      </w:r>
      <w:r w:rsidRPr="007F5385">
        <w:rPr>
          <w:rFonts w:eastAsia="楷体_GB2312"/>
          <w:b/>
          <w:sz w:val="24"/>
        </w:rPr>
        <w:t>文件</w:t>
      </w:r>
      <w:r w:rsidRPr="007F5385">
        <w:rPr>
          <w:rFonts w:eastAsia="楷体_GB2312" w:hint="eastAsia"/>
          <w:b/>
          <w:sz w:val="24"/>
        </w:rPr>
        <w:t>交付给乙方，乙方应在随附的标的债权文件清单上签字。如乙方不及时受领标的债权文件，则应承担迟延受领标的债权文件所产生的一切法律后果。在交接期后，乙方无权就标的债权文件及其交付范围向甲方提出任何主张。</w:t>
      </w:r>
    </w:p>
    <w:p w:rsidR="00EF382A" w:rsidRPr="007F5385" w:rsidRDefault="00EF382A">
      <w:pPr>
        <w:spacing w:line="380" w:lineRule="atLeast"/>
        <w:ind w:left="992"/>
        <w:rPr>
          <w:rFonts w:eastAsia="楷体_GB2312"/>
          <w:sz w:val="24"/>
        </w:rPr>
      </w:pPr>
    </w:p>
    <w:p w:rsidR="00EF382A" w:rsidRPr="007F5385" w:rsidRDefault="009D71E0">
      <w:pPr>
        <w:numPr>
          <w:ilvl w:val="1"/>
          <w:numId w:val="3"/>
        </w:numPr>
        <w:snapToGrid w:val="0"/>
        <w:spacing w:line="380" w:lineRule="atLeast"/>
        <w:ind w:rightChars="-41" w:right="-86"/>
        <w:rPr>
          <w:rFonts w:eastAsia="楷体_GB2312"/>
          <w:b/>
          <w:bCs/>
          <w:sz w:val="24"/>
        </w:rPr>
      </w:pPr>
      <w:bookmarkStart w:id="8" w:name="_Ref120352100"/>
      <w:r w:rsidRPr="007F5385">
        <w:rPr>
          <w:rFonts w:eastAsia="楷体_GB2312" w:hint="eastAsia"/>
          <w:b/>
          <w:bCs/>
          <w:sz w:val="24"/>
        </w:rPr>
        <w:t>抵债资产的交付</w:t>
      </w:r>
      <w:bookmarkEnd w:id="8"/>
    </w:p>
    <w:p w:rsidR="00EF382A" w:rsidRPr="007F5385" w:rsidRDefault="00EF382A">
      <w:pPr>
        <w:snapToGrid w:val="0"/>
        <w:spacing w:line="380" w:lineRule="atLeast"/>
        <w:ind w:left="425" w:rightChars="-41" w:right="-86"/>
        <w:rPr>
          <w:rFonts w:eastAsia="楷体_GB2312"/>
          <w:b/>
          <w:sz w:val="24"/>
        </w:rPr>
      </w:pPr>
    </w:p>
    <w:p w:rsidR="00EF382A" w:rsidRPr="007F5385" w:rsidRDefault="009D71E0">
      <w:pPr>
        <w:numPr>
          <w:ilvl w:val="2"/>
          <w:numId w:val="3"/>
        </w:numPr>
        <w:tabs>
          <w:tab w:val="clear" w:pos="927"/>
          <w:tab w:val="left" w:pos="1080"/>
        </w:tabs>
        <w:spacing w:line="380" w:lineRule="atLeast"/>
        <w:ind w:left="1620" w:hanging="720"/>
        <w:rPr>
          <w:rFonts w:eastAsia="楷体_GB2312"/>
          <w:b/>
          <w:sz w:val="24"/>
        </w:rPr>
      </w:pPr>
      <w:r w:rsidRPr="007F5385">
        <w:rPr>
          <w:rFonts w:eastAsia="楷体_GB2312" w:hint="eastAsia"/>
          <w:b/>
          <w:sz w:val="24"/>
        </w:rPr>
        <w:t>在交接期间内，甲方应向乙方交付抵债资产的权属文件（如有）。</w:t>
      </w:r>
    </w:p>
    <w:p w:rsidR="00EF382A" w:rsidRPr="007F5385" w:rsidRDefault="00EF382A">
      <w:pPr>
        <w:snapToGrid w:val="0"/>
        <w:spacing w:line="380" w:lineRule="atLeast"/>
        <w:ind w:left="851" w:rightChars="-41" w:right="-86"/>
        <w:rPr>
          <w:rFonts w:eastAsia="楷体_GB2312"/>
          <w:b/>
          <w:sz w:val="24"/>
        </w:rPr>
      </w:pPr>
    </w:p>
    <w:p w:rsidR="00EF382A" w:rsidRPr="007F5385" w:rsidRDefault="009D71E0">
      <w:pPr>
        <w:numPr>
          <w:ilvl w:val="2"/>
          <w:numId w:val="3"/>
        </w:numPr>
        <w:tabs>
          <w:tab w:val="clear" w:pos="927"/>
          <w:tab w:val="left" w:pos="1080"/>
        </w:tabs>
        <w:spacing w:line="380" w:lineRule="atLeast"/>
        <w:ind w:left="1620" w:hanging="720"/>
        <w:rPr>
          <w:rFonts w:eastAsia="楷体_GB2312"/>
          <w:b/>
          <w:sz w:val="24"/>
        </w:rPr>
      </w:pPr>
      <w:r w:rsidRPr="007F5385">
        <w:rPr>
          <w:rFonts w:eastAsia="楷体_GB2312" w:hint="eastAsia"/>
          <w:b/>
          <w:sz w:val="24"/>
        </w:rPr>
        <w:t>在交接时，甲方实际占有并有效控制抵债资产的，甲方应向乙方转移占有。</w:t>
      </w:r>
    </w:p>
    <w:p w:rsidR="00EF382A" w:rsidRPr="007F5385" w:rsidRDefault="00EF382A">
      <w:pPr>
        <w:snapToGrid w:val="0"/>
        <w:spacing w:line="380" w:lineRule="atLeast"/>
        <w:ind w:rightChars="-41" w:right="-86"/>
        <w:rPr>
          <w:rFonts w:eastAsia="楷体_GB2312"/>
          <w:b/>
          <w:sz w:val="24"/>
        </w:rPr>
      </w:pPr>
    </w:p>
    <w:p w:rsidR="00EF382A" w:rsidRPr="007F5385" w:rsidRDefault="009D71E0">
      <w:pPr>
        <w:numPr>
          <w:ilvl w:val="2"/>
          <w:numId w:val="3"/>
        </w:numPr>
        <w:tabs>
          <w:tab w:val="clear" w:pos="927"/>
          <w:tab w:val="left" w:pos="1080"/>
        </w:tabs>
        <w:spacing w:line="380" w:lineRule="atLeast"/>
        <w:ind w:left="1620" w:hanging="720"/>
        <w:rPr>
          <w:rFonts w:eastAsia="楷体_GB2312"/>
          <w:b/>
          <w:sz w:val="24"/>
        </w:rPr>
      </w:pPr>
      <w:r w:rsidRPr="007F5385">
        <w:rPr>
          <w:rFonts w:eastAsia="楷体_GB2312" w:hint="eastAsia"/>
          <w:b/>
          <w:sz w:val="24"/>
        </w:rPr>
        <w:t>如果抵债资产需要并能够办理权属变更手续的，甲方予以必要的配合，一切费用由乙方负担。</w:t>
      </w:r>
    </w:p>
    <w:p w:rsidR="00EF382A" w:rsidRPr="007F5385" w:rsidRDefault="00EF382A">
      <w:pPr>
        <w:snapToGrid w:val="0"/>
        <w:spacing w:line="380" w:lineRule="atLeast"/>
        <w:ind w:rightChars="-41" w:right="-86"/>
        <w:rPr>
          <w:rFonts w:eastAsia="楷体_GB2312"/>
          <w:b/>
          <w:sz w:val="24"/>
        </w:rPr>
      </w:pPr>
    </w:p>
    <w:p w:rsidR="00EF382A" w:rsidRPr="007F5385" w:rsidRDefault="009D71E0">
      <w:pPr>
        <w:numPr>
          <w:ilvl w:val="2"/>
          <w:numId w:val="3"/>
        </w:numPr>
        <w:tabs>
          <w:tab w:val="clear" w:pos="927"/>
          <w:tab w:val="left" w:pos="1080"/>
        </w:tabs>
        <w:spacing w:line="380" w:lineRule="atLeast"/>
        <w:ind w:left="1620" w:hanging="720"/>
        <w:rPr>
          <w:rFonts w:eastAsia="楷体_GB2312"/>
          <w:b/>
          <w:sz w:val="24"/>
        </w:rPr>
      </w:pPr>
      <w:r w:rsidRPr="007F5385">
        <w:rPr>
          <w:rFonts w:eastAsia="楷体_GB2312" w:hint="eastAsia"/>
          <w:b/>
          <w:sz w:val="24"/>
        </w:rPr>
        <w:t>如果甲方在交接时没有实际占有并有效控制抵债资产，或抵债资产无法办理权属变更手续的，甲方向乙方交付与抵债资产相关的文件、证书等（如有），即视为甲方向乙方交付抵债资产。</w:t>
      </w:r>
    </w:p>
    <w:p w:rsidR="00EF382A" w:rsidRPr="007F5385" w:rsidRDefault="00EF382A">
      <w:pPr>
        <w:snapToGrid w:val="0"/>
        <w:spacing w:line="380" w:lineRule="atLeast"/>
        <w:ind w:left="425" w:rightChars="-41" w:right="-86"/>
        <w:rPr>
          <w:rFonts w:eastAsia="楷体_GB2312"/>
          <w:b/>
          <w:sz w:val="24"/>
        </w:rPr>
      </w:pPr>
    </w:p>
    <w:p w:rsidR="00EF382A" w:rsidRPr="007F5385" w:rsidRDefault="009D71E0">
      <w:pPr>
        <w:numPr>
          <w:ilvl w:val="1"/>
          <w:numId w:val="3"/>
        </w:numPr>
        <w:snapToGrid w:val="0"/>
        <w:spacing w:line="380" w:lineRule="atLeast"/>
        <w:ind w:rightChars="-41" w:right="-86"/>
        <w:rPr>
          <w:rFonts w:eastAsia="楷体_GB2312"/>
          <w:sz w:val="24"/>
        </w:rPr>
      </w:pPr>
      <w:bookmarkStart w:id="9" w:name="_Ref128538310"/>
      <w:r w:rsidRPr="007F5385">
        <w:rPr>
          <w:rFonts w:eastAsia="楷体_GB2312" w:hint="eastAsia"/>
          <w:sz w:val="24"/>
        </w:rPr>
        <w:t>现金的交付</w:t>
      </w:r>
      <w:bookmarkEnd w:id="9"/>
    </w:p>
    <w:p w:rsidR="00EF382A" w:rsidRPr="007F5385" w:rsidRDefault="00EF382A">
      <w:pPr>
        <w:spacing w:line="380" w:lineRule="atLeast"/>
        <w:rPr>
          <w:rFonts w:eastAsia="楷体_GB2312"/>
          <w:b/>
          <w:sz w:val="24"/>
        </w:rPr>
      </w:pPr>
    </w:p>
    <w:p w:rsidR="00EF382A" w:rsidRPr="007F5385" w:rsidRDefault="009D71E0">
      <w:pPr>
        <w:spacing w:line="380" w:lineRule="atLeast"/>
        <w:ind w:left="851"/>
        <w:rPr>
          <w:rFonts w:eastAsia="楷体_GB2312"/>
          <w:sz w:val="24"/>
        </w:rPr>
      </w:pPr>
      <w:r w:rsidRPr="007F5385">
        <w:rPr>
          <w:rFonts w:eastAsia="楷体_GB2312" w:hint="eastAsia"/>
          <w:sz w:val="24"/>
        </w:rPr>
        <w:t>甲方同意在</w:t>
      </w:r>
      <w:r w:rsidR="00914B58" w:rsidRPr="007F5385">
        <w:rPr>
          <w:rFonts w:eastAsia="楷体_GB2312" w:hint="eastAsia"/>
          <w:sz w:val="24"/>
        </w:rPr>
        <w:t>权利转移日</w:t>
      </w:r>
      <w:r w:rsidRPr="007F5385">
        <w:rPr>
          <w:rFonts w:eastAsia="楷体_GB2312" w:hint="eastAsia"/>
          <w:sz w:val="24"/>
        </w:rPr>
        <w:t>后</w:t>
      </w:r>
      <w:r w:rsidRPr="007F5385">
        <w:rPr>
          <w:rFonts w:eastAsia="楷体_GB2312" w:hint="eastAsia"/>
          <w:sz w:val="24"/>
        </w:rPr>
        <w:t>10</w:t>
      </w:r>
      <w:r w:rsidR="002001BE" w:rsidRPr="007F5385">
        <w:rPr>
          <w:rFonts w:eastAsia="楷体_GB2312" w:hint="eastAsia"/>
          <w:sz w:val="24"/>
        </w:rPr>
        <w:t>个工作</w:t>
      </w:r>
      <w:r w:rsidRPr="007F5385">
        <w:rPr>
          <w:rFonts w:eastAsia="楷体_GB2312" w:hint="eastAsia"/>
          <w:sz w:val="24"/>
        </w:rPr>
        <w:t>日内，将过渡期和交接期内甲方因管理标的债权而获得的现金在</w:t>
      </w:r>
      <w:r w:rsidR="00B70E30" w:rsidRPr="007F5385">
        <w:rPr>
          <w:rFonts w:eastAsia="楷体_GB2312" w:hint="eastAsia"/>
          <w:sz w:val="24"/>
        </w:rPr>
        <w:t>按照</w:t>
      </w:r>
      <w:r w:rsidRPr="007F5385">
        <w:rPr>
          <w:rFonts w:eastAsia="楷体_GB2312" w:hint="eastAsia"/>
          <w:sz w:val="24"/>
        </w:rPr>
        <w:t>本协议</w:t>
      </w:r>
      <w:r w:rsidR="00A30381" w:rsidRPr="007F5385">
        <w:rPr>
          <w:rFonts w:eastAsia="楷体_GB2312" w:hint="eastAsia"/>
          <w:bCs/>
          <w:sz w:val="24"/>
        </w:rPr>
        <w:t>第</w:t>
      </w:r>
      <w:r w:rsidR="00A30381" w:rsidRPr="007F5385">
        <w:rPr>
          <w:rFonts w:eastAsia="楷体_GB2312"/>
          <w:bCs/>
          <w:sz w:val="24"/>
        </w:rPr>
        <w:t>5.2.4</w:t>
      </w:r>
      <w:r w:rsidR="00A30381" w:rsidRPr="007F5385">
        <w:rPr>
          <w:rFonts w:eastAsia="楷体_GB2312" w:hint="eastAsia"/>
          <w:bCs/>
          <w:sz w:val="24"/>
        </w:rPr>
        <w:t>款、第</w:t>
      </w:r>
      <w:r w:rsidR="00A30381" w:rsidRPr="007F5385">
        <w:rPr>
          <w:rFonts w:eastAsia="楷体_GB2312"/>
          <w:bCs/>
          <w:sz w:val="24"/>
        </w:rPr>
        <w:t>5.3</w:t>
      </w:r>
      <w:r w:rsidR="00A30381" w:rsidRPr="007F5385">
        <w:rPr>
          <w:rFonts w:eastAsia="楷体_GB2312" w:hint="eastAsia"/>
          <w:bCs/>
          <w:sz w:val="24"/>
        </w:rPr>
        <w:t>款、第</w:t>
      </w:r>
      <w:r w:rsidR="00A30381" w:rsidRPr="007F5385">
        <w:rPr>
          <w:rFonts w:eastAsia="楷体_GB2312"/>
          <w:bCs/>
          <w:sz w:val="24"/>
        </w:rPr>
        <w:t>7.3</w:t>
      </w:r>
      <w:r w:rsidR="00A30381" w:rsidRPr="007F5385">
        <w:rPr>
          <w:rFonts w:eastAsia="楷体_GB2312" w:hint="eastAsia"/>
          <w:bCs/>
          <w:sz w:val="24"/>
        </w:rPr>
        <w:t>款</w:t>
      </w:r>
      <w:r w:rsidR="00B70E30" w:rsidRPr="007F5385">
        <w:rPr>
          <w:rFonts w:eastAsia="楷体_GB2312" w:hint="eastAsia"/>
          <w:sz w:val="24"/>
        </w:rPr>
        <w:t>之</w:t>
      </w:r>
      <w:r w:rsidRPr="007F5385">
        <w:rPr>
          <w:rFonts w:eastAsia="楷体_GB2312" w:hint="eastAsia"/>
          <w:sz w:val="24"/>
        </w:rPr>
        <w:t>约定</w:t>
      </w:r>
      <w:r w:rsidR="00B70E30" w:rsidRPr="007F5385">
        <w:rPr>
          <w:rFonts w:eastAsia="楷体_GB2312" w:hint="eastAsia"/>
          <w:sz w:val="24"/>
        </w:rPr>
        <w:t>依次抵扣</w:t>
      </w:r>
      <w:r w:rsidR="00887781" w:rsidRPr="007F5385">
        <w:rPr>
          <w:rFonts w:eastAsia="楷体_GB2312" w:hint="eastAsia"/>
          <w:sz w:val="24"/>
        </w:rPr>
        <w:t>处置</w:t>
      </w:r>
      <w:r w:rsidRPr="007F5385">
        <w:rPr>
          <w:rFonts w:eastAsia="楷体_GB2312" w:hint="eastAsia"/>
          <w:sz w:val="24"/>
        </w:rPr>
        <w:t>费用</w:t>
      </w:r>
      <w:r w:rsidR="00E74F84" w:rsidRPr="007F5385">
        <w:rPr>
          <w:rFonts w:eastAsia="楷体_GB2312" w:hint="eastAsia"/>
          <w:sz w:val="24"/>
        </w:rPr>
        <w:t>、</w:t>
      </w:r>
      <w:r w:rsidR="00887781" w:rsidRPr="007F5385">
        <w:rPr>
          <w:rFonts w:eastAsia="楷体_GB2312" w:hint="eastAsia"/>
          <w:sz w:val="24"/>
        </w:rPr>
        <w:t>违约金、</w:t>
      </w:r>
      <w:r w:rsidR="00513841" w:rsidRPr="007F5385">
        <w:rPr>
          <w:rFonts w:eastAsia="楷体_GB2312" w:hint="eastAsia"/>
          <w:sz w:val="24"/>
        </w:rPr>
        <w:t>资金占用补偿费</w:t>
      </w:r>
      <w:r w:rsidR="00E434F8" w:rsidRPr="007F5385">
        <w:rPr>
          <w:rFonts w:eastAsia="楷体_GB2312" w:hint="eastAsia"/>
          <w:sz w:val="24"/>
        </w:rPr>
        <w:t>及</w:t>
      </w:r>
      <w:r w:rsidR="00E74F84" w:rsidRPr="007F5385">
        <w:rPr>
          <w:rFonts w:eastAsia="楷体_GB2312" w:hint="eastAsia"/>
          <w:sz w:val="24"/>
        </w:rPr>
        <w:t>转让价款</w:t>
      </w:r>
      <w:r w:rsidRPr="007F5385">
        <w:rPr>
          <w:rFonts w:eastAsia="楷体_GB2312" w:hint="eastAsia"/>
          <w:sz w:val="24"/>
        </w:rPr>
        <w:t>后，</w:t>
      </w:r>
      <w:r w:rsidR="00B70E30" w:rsidRPr="007F5385">
        <w:rPr>
          <w:rFonts w:eastAsia="楷体_GB2312" w:hint="eastAsia"/>
          <w:sz w:val="24"/>
        </w:rPr>
        <w:t>以余额</w:t>
      </w:r>
      <w:r w:rsidRPr="007F5385">
        <w:rPr>
          <w:rFonts w:eastAsia="楷体_GB2312" w:hint="eastAsia"/>
          <w:sz w:val="24"/>
        </w:rPr>
        <w:t>支付给乙方。</w:t>
      </w:r>
    </w:p>
    <w:p w:rsidR="00EF382A" w:rsidRPr="007F5385" w:rsidRDefault="00EF382A">
      <w:pPr>
        <w:spacing w:line="380" w:lineRule="atLeast"/>
        <w:rPr>
          <w:rFonts w:eastAsia="楷体_GB2312"/>
          <w:b/>
          <w:sz w:val="24"/>
        </w:rPr>
      </w:pPr>
    </w:p>
    <w:p w:rsidR="00EF382A" w:rsidRPr="007F5385" w:rsidRDefault="009D71E0">
      <w:pPr>
        <w:numPr>
          <w:ilvl w:val="1"/>
          <w:numId w:val="3"/>
        </w:numPr>
        <w:spacing w:line="380" w:lineRule="atLeast"/>
        <w:rPr>
          <w:rFonts w:eastAsia="楷体_GB2312"/>
          <w:sz w:val="24"/>
        </w:rPr>
      </w:pPr>
      <w:r w:rsidRPr="007F5385">
        <w:rPr>
          <w:rFonts w:eastAsia="楷体_GB2312" w:hint="eastAsia"/>
          <w:sz w:val="24"/>
        </w:rPr>
        <w:t>标的债权的加速交付</w:t>
      </w:r>
    </w:p>
    <w:p w:rsidR="00EF382A" w:rsidRPr="007F5385" w:rsidRDefault="00EF382A">
      <w:pPr>
        <w:spacing w:line="380" w:lineRule="atLeast"/>
        <w:ind w:left="425"/>
        <w:rPr>
          <w:rFonts w:eastAsia="楷体_GB2312"/>
          <w:sz w:val="24"/>
        </w:rPr>
      </w:pPr>
    </w:p>
    <w:p w:rsidR="00EF382A" w:rsidRPr="007F5385" w:rsidRDefault="009D71E0">
      <w:pPr>
        <w:spacing w:line="380" w:lineRule="atLeast"/>
        <w:ind w:left="992"/>
        <w:rPr>
          <w:rFonts w:eastAsia="楷体_GB2312"/>
          <w:sz w:val="24"/>
        </w:rPr>
      </w:pPr>
      <w:r w:rsidRPr="007F5385">
        <w:rPr>
          <w:rFonts w:eastAsia="楷体_GB2312" w:hint="eastAsia"/>
          <w:sz w:val="24"/>
        </w:rPr>
        <w:t>自权利转移日后，甲方不再承担标的债权的管理责任。在交接期间内，如遇紧急情形，甲方有权对部分标的债权加速交付，并对加速交付部分进行单独通知或个别公告，乙方应予以积极配合，由此产生的费用由乙方承担。如乙方不予配合，由此产生的一切后果和风险由乙方承担。</w:t>
      </w:r>
    </w:p>
    <w:p w:rsidR="00EF382A" w:rsidRPr="007F5385" w:rsidRDefault="00EF382A">
      <w:pPr>
        <w:tabs>
          <w:tab w:val="left" w:pos="927"/>
          <w:tab w:val="left" w:pos="1080"/>
        </w:tabs>
        <w:spacing w:line="380" w:lineRule="atLeast"/>
        <w:rPr>
          <w:rFonts w:eastAsia="楷体_GB2312"/>
          <w:bCs/>
          <w:sz w:val="24"/>
        </w:rPr>
      </w:pPr>
    </w:p>
    <w:p w:rsidR="00EF382A" w:rsidRPr="007F5385" w:rsidRDefault="009D71E0">
      <w:pPr>
        <w:numPr>
          <w:ilvl w:val="1"/>
          <w:numId w:val="3"/>
        </w:numPr>
        <w:spacing w:line="380" w:lineRule="atLeast"/>
        <w:rPr>
          <w:rFonts w:eastAsia="楷体_GB2312"/>
          <w:sz w:val="24"/>
        </w:rPr>
      </w:pPr>
      <w:r w:rsidRPr="007F5385">
        <w:rPr>
          <w:rFonts w:eastAsia="楷体_GB2312" w:hint="eastAsia"/>
          <w:sz w:val="24"/>
        </w:rPr>
        <w:t>标的债权</w:t>
      </w:r>
      <w:r w:rsidRPr="007F5385">
        <w:rPr>
          <w:rFonts w:eastAsia="楷体_GB2312"/>
          <w:sz w:val="24"/>
        </w:rPr>
        <w:t>转让公告</w:t>
      </w:r>
      <w:r w:rsidRPr="007F5385">
        <w:rPr>
          <w:rFonts w:eastAsia="楷体_GB2312" w:hint="eastAsia"/>
          <w:sz w:val="24"/>
        </w:rPr>
        <w:t>与通知</w:t>
      </w:r>
    </w:p>
    <w:p w:rsidR="00EF382A" w:rsidRPr="007F5385" w:rsidRDefault="00EF382A">
      <w:pPr>
        <w:spacing w:line="380" w:lineRule="atLeast"/>
        <w:ind w:left="480"/>
        <w:rPr>
          <w:rFonts w:eastAsia="楷体_GB2312"/>
          <w:b/>
          <w:sz w:val="24"/>
        </w:rPr>
      </w:pPr>
    </w:p>
    <w:p w:rsidR="00EF382A" w:rsidRPr="007F5385" w:rsidRDefault="009D71E0">
      <w:pPr>
        <w:numPr>
          <w:ilvl w:val="2"/>
          <w:numId w:val="3"/>
        </w:numPr>
        <w:tabs>
          <w:tab w:val="clear" w:pos="927"/>
          <w:tab w:val="left" w:pos="1080"/>
        </w:tabs>
        <w:spacing w:line="380" w:lineRule="atLeast"/>
        <w:ind w:left="1620" w:hanging="720"/>
        <w:rPr>
          <w:rFonts w:eastAsia="楷体_GB2312"/>
          <w:sz w:val="24"/>
        </w:rPr>
      </w:pPr>
      <w:bookmarkStart w:id="10" w:name="_Ref120419109"/>
      <w:r w:rsidRPr="007F5385">
        <w:rPr>
          <w:rFonts w:eastAsia="楷体_GB2312" w:hint="eastAsia"/>
          <w:sz w:val="24"/>
        </w:rPr>
        <w:t>公告日</w:t>
      </w:r>
      <w:bookmarkEnd w:id="10"/>
    </w:p>
    <w:p w:rsidR="00EF382A" w:rsidRPr="007F5385" w:rsidRDefault="00EF382A">
      <w:pPr>
        <w:spacing w:line="380" w:lineRule="atLeast"/>
        <w:ind w:left="851"/>
        <w:rPr>
          <w:rFonts w:eastAsia="楷体_GB2312"/>
          <w:sz w:val="24"/>
        </w:rPr>
      </w:pPr>
    </w:p>
    <w:p w:rsidR="00EF382A" w:rsidRPr="007F5385" w:rsidRDefault="009D71E0">
      <w:pPr>
        <w:spacing w:line="380" w:lineRule="atLeast"/>
        <w:ind w:left="927"/>
        <w:rPr>
          <w:rFonts w:eastAsia="楷体_GB2312"/>
          <w:bCs/>
          <w:sz w:val="24"/>
        </w:rPr>
      </w:pPr>
      <w:r w:rsidRPr="007F5385">
        <w:rPr>
          <w:rFonts w:eastAsia="楷体_GB2312" w:hint="eastAsia"/>
          <w:sz w:val="24"/>
        </w:rPr>
        <w:t>双方确认，无论双方在交接期间内是否完成标的债权文件和抵债资产的交付，甲方</w:t>
      </w:r>
      <w:r w:rsidR="007D3A72" w:rsidRPr="007F5385">
        <w:rPr>
          <w:rFonts w:eastAsia="楷体_GB2312" w:hint="eastAsia"/>
          <w:sz w:val="24"/>
        </w:rPr>
        <w:t>有权</w:t>
      </w:r>
      <w:r w:rsidRPr="007F5385">
        <w:rPr>
          <w:rFonts w:eastAsia="楷体_GB2312" w:hint="eastAsia"/>
          <w:sz w:val="24"/>
        </w:rPr>
        <w:t>在权利转移日后及时进行所涉标的债权转让公告。</w:t>
      </w:r>
    </w:p>
    <w:p w:rsidR="00EF382A" w:rsidRPr="007F5385" w:rsidRDefault="00EF382A">
      <w:pPr>
        <w:spacing w:line="380" w:lineRule="atLeast"/>
        <w:ind w:left="851"/>
        <w:rPr>
          <w:rFonts w:eastAsia="楷体_GB2312"/>
          <w:sz w:val="24"/>
        </w:rPr>
      </w:pPr>
    </w:p>
    <w:p w:rsidR="00EF382A" w:rsidRPr="007F5385" w:rsidRDefault="009D71E0">
      <w:pPr>
        <w:numPr>
          <w:ilvl w:val="2"/>
          <w:numId w:val="3"/>
        </w:numPr>
        <w:tabs>
          <w:tab w:val="clear" w:pos="927"/>
          <w:tab w:val="left" w:pos="1080"/>
        </w:tabs>
        <w:spacing w:line="380" w:lineRule="atLeast"/>
        <w:ind w:left="1620" w:hanging="720"/>
        <w:rPr>
          <w:rFonts w:eastAsia="楷体_GB2312"/>
          <w:sz w:val="24"/>
        </w:rPr>
      </w:pPr>
      <w:r w:rsidRPr="007F5385">
        <w:rPr>
          <w:rFonts w:eastAsia="楷体_GB2312" w:hint="eastAsia"/>
          <w:sz w:val="24"/>
        </w:rPr>
        <w:t>公告的媒体</w:t>
      </w:r>
    </w:p>
    <w:p w:rsidR="00EF382A" w:rsidRPr="007F5385" w:rsidRDefault="00EF382A">
      <w:pPr>
        <w:spacing w:line="380" w:lineRule="atLeast"/>
        <w:ind w:left="851"/>
        <w:rPr>
          <w:rFonts w:eastAsia="楷体_GB2312"/>
          <w:sz w:val="24"/>
        </w:rPr>
      </w:pPr>
    </w:p>
    <w:p w:rsidR="00EF382A" w:rsidRPr="007F5385" w:rsidRDefault="009D71E0">
      <w:pPr>
        <w:spacing w:line="380" w:lineRule="atLeast"/>
        <w:ind w:left="927"/>
        <w:rPr>
          <w:rFonts w:eastAsia="楷体_GB2312"/>
          <w:sz w:val="24"/>
        </w:rPr>
      </w:pPr>
      <w:r w:rsidRPr="007F5385">
        <w:rPr>
          <w:rFonts w:eastAsia="楷体_GB2312" w:hint="eastAsia"/>
          <w:sz w:val="24"/>
        </w:rPr>
        <w:t>甲方</w:t>
      </w:r>
      <w:r w:rsidRPr="007F5385">
        <w:rPr>
          <w:rFonts w:eastAsia="楷体_GB2312"/>
          <w:sz w:val="24"/>
        </w:rPr>
        <w:t>应于公告日在全国或者省级报纸上发布</w:t>
      </w:r>
      <w:r w:rsidRPr="007F5385">
        <w:rPr>
          <w:rFonts w:eastAsia="楷体_GB2312" w:hint="eastAsia"/>
          <w:sz w:val="24"/>
        </w:rPr>
        <w:t>标的债权</w:t>
      </w:r>
      <w:r w:rsidRPr="007F5385">
        <w:rPr>
          <w:rFonts w:eastAsia="楷体_GB2312"/>
          <w:sz w:val="24"/>
        </w:rPr>
        <w:t>转让公告，通知债务人和</w:t>
      </w:r>
      <w:r w:rsidRPr="007F5385">
        <w:rPr>
          <w:rFonts w:eastAsia="楷体_GB2312"/>
          <w:sz w:val="24"/>
        </w:rPr>
        <w:t>/</w:t>
      </w:r>
      <w:r w:rsidRPr="007F5385">
        <w:rPr>
          <w:rFonts w:eastAsia="楷体_GB2312"/>
          <w:sz w:val="24"/>
        </w:rPr>
        <w:t>或担保</w:t>
      </w:r>
      <w:r w:rsidRPr="007F5385">
        <w:rPr>
          <w:rFonts w:eastAsia="楷体_GB2312" w:hint="eastAsia"/>
          <w:sz w:val="24"/>
        </w:rPr>
        <w:t>人</w:t>
      </w:r>
      <w:r w:rsidRPr="007F5385">
        <w:rPr>
          <w:rFonts w:eastAsia="楷体_GB2312"/>
          <w:sz w:val="24"/>
        </w:rPr>
        <w:t>。公告费用由</w:t>
      </w:r>
      <w:r w:rsidRPr="007F5385">
        <w:rPr>
          <w:rFonts w:eastAsia="楷体_GB2312" w:hint="eastAsia"/>
          <w:sz w:val="24"/>
        </w:rPr>
        <w:t>乙方</w:t>
      </w:r>
      <w:r w:rsidRPr="007F5385">
        <w:rPr>
          <w:rFonts w:eastAsia="楷体_GB2312"/>
          <w:sz w:val="24"/>
        </w:rPr>
        <w:t>承担</w:t>
      </w:r>
      <w:r w:rsidRPr="007F5385">
        <w:rPr>
          <w:rFonts w:eastAsia="楷体_GB2312" w:hint="eastAsia"/>
          <w:sz w:val="24"/>
        </w:rPr>
        <w:t>。</w:t>
      </w:r>
    </w:p>
    <w:p w:rsidR="00EF382A" w:rsidRPr="007F5385" w:rsidRDefault="00EF382A">
      <w:pPr>
        <w:spacing w:line="380" w:lineRule="atLeast"/>
        <w:rPr>
          <w:rFonts w:eastAsia="楷体_GB2312"/>
          <w:sz w:val="24"/>
        </w:rPr>
      </w:pPr>
    </w:p>
    <w:p w:rsidR="00EF382A" w:rsidRPr="007F5385" w:rsidRDefault="009D71E0">
      <w:pPr>
        <w:numPr>
          <w:ilvl w:val="2"/>
          <w:numId w:val="3"/>
        </w:numPr>
        <w:tabs>
          <w:tab w:val="clear" w:pos="927"/>
          <w:tab w:val="left" w:pos="1080"/>
        </w:tabs>
        <w:spacing w:line="380" w:lineRule="atLeast"/>
        <w:ind w:left="1620" w:hanging="720"/>
        <w:rPr>
          <w:rFonts w:eastAsia="楷体_GB2312"/>
          <w:sz w:val="24"/>
        </w:rPr>
      </w:pPr>
      <w:r w:rsidRPr="007F5385">
        <w:rPr>
          <w:rFonts w:eastAsia="楷体_GB2312" w:hint="eastAsia"/>
          <w:sz w:val="24"/>
        </w:rPr>
        <w:t>乙方迟延受领对公告的影响</w:t>
      </w:r>
    </w:p>
    <w:p w:rsidR="00EF382A" w:rsidRPr="007F5385" w:rsidRDefault="00EF382A">
      <w:pPr>
        <w:spacing w:line="380" w:lineRule="atLeast"/>
        <w:ind w:left="1418"/>
        <w:rPr>
          <w:rFonts w:eastAsia="楷体_GB2312"/>
          <w:sz w:val="24"/>
        </w:rPr>
      </w:pPr>
    </w:p>
    <w:p w:rsidR="00EF382A" w:rsidRPr="007F5385" w:rsidRDefault="009D71E0">
      <w:pPr>
        <w:spacing w:line="380" w:lineRule="atLeast"/>
        <w:ind w:leftChars="399" w:left="838"/>
        <w:rPr>
          <w:rFonts w:eastAsia="楷体_GB2312"/>
          <w:sz w:val="24"/>
        </w:rPr>
      </w:pPr>
      <w:r w:rsidRPr="007F5385">
        <w:rPr>
          <w:rFonts w:eastAsia="楷体_GB2312" w:hint="eastAsia"/>
          <w:sz w:val="24"/>
        </w:rPr>
        <w:t>乙方迟延受领标的债权文件和抵债资产，不影响甲方对标的债权的转让发布转让公告，由此产生的所有法律风险、费用的额外增加，均由乙方承担。</w:t>
      </w:r>
    </w:p>
    <w:p w:rsidR="00EF382A" w:rsidRPr="007F5385" w:rsidRDefault="00EF382A">
      <w:pPr>
        <w:tabs>
          <w:tab w:val="left" w:pos="927"/>
          <w:tab w:val="left" w:pos="1080"/>
        </w:tabs>
        <w:spacing w:line="380" w:lineRule="atLeast"/>
        <w:rPr>
          <w:rFonts w:eastAsia="楷体_GB2312"/>
          <w:bCs/>
          <w:sz w:val="24"/>
        </w:rPr>
      </w:pPr>
    </w:p>
    <w:p w:rsidR="00EF382A" w:rsidRPr="007F5385" w:rsidRDefault="009D71E0">
      <w:pPr>
        <w:numPr>
          <w:ilvl w:val="0"/>
          <w:numId w:val="3"/>
        </w:numPr>
        <w:snapToGrid w:val="0"/>
        <w:spacing w:line="380" w:lineRule="atLeast"/>
        <w:ind w:rightChars="-41" w:right="-86"/>
        <w:rPr>
          <w:rFonts w:eastAsia="楷体_GB2312"/>
          <w:b/>
          <w:sz w:val="24"/>
        </w:rPr>
      </w:pPr>
      <w:r w:rsidRPr="007F5385">
        <w:rPr>
          <w:rFonts w:eastAsia="楷体_GB2312"/>
          <w:b/>
          <w:sz w:val="24"/>
        </w:rPr>
        <w:t>声明与保证</w:t>
      </w:r>
    </w:p>
    <w:p w:rsidR="00EF382A" w:rsidRPr="007F5385" w:rsidRDefault="00EF382A">
      <w:pPr>
        <w:snapToGrid w:val="0"/>
        <w:spacing w:line="380" w:lineRule="atLeast"/>
        <w:ind w:left="425" w:rightChars="-41" w:right="-86"/>
        <w:rPr>
          <w:rFonts w:eastAsia="楷体_GB2312"/>
          <w:sz w:val="24"/>
        </w:rPr>
      </w:pPr>
    </w:p>
    <w:p w:rsidR="00EF382A" w:rsidRPr="007F5385" w:rsidRDefault="009D71E0">
      <w:pPr>
        <w:numPr>
          <w:ilvl w:val="1"/>
          <w:numId w:val="3"/>
        </w:numPr>
        <w:snapToGrid w:val="0"/>
        <w:spacing w:line="380" w:lineRule="atLeast"/>
        <w:ind w:rightChars="-41" w:right="-86"/>
        <w:rPr>
          <w:rFonts w:eastAsia="楷体_GB2312"/>
          <w:sz w:val="24"/>
        </w:rPr>
      </w:pPr>
      <w:r w:rsidRPr="007F5385">
        <w:rPr>
          <w:rFonts w:eastAsia="楷体_GB2312" w:hint="eastAsia"/>
          <w:sz w:val="24"/>
        </w:rPr>
        <w:t>甲方</w:t>
      </w:r>
      <w:r w:rsidRPr="007F5385">
        <w:rPr>
          <w:rFonts w:eastAsia="楷体_GB2312"/>
          <w:sz w:val="24"/>
        </w:rPr>
        <w:t>的声明和保证</w:t>
      </w:r>
    </w:p>
    <w:p w:rsidR="00EF382A" w:rsidRPr="007F5385" w:rsidRDefault="00EF382A">
      <w:pPr>
        <w:snapToGrid w:val="0"/>
        <w:spacing w:line="380" w:lineRule="atLeast"/>
        <w:ind w:left="425" w:rightChars="-41" w:right="-86"/>
        <w:rPr>
          <w:rFonts w:eastAsia="楷体_GB2312"/>
          <w:sz w:val="24"/>
        </w:rPr>
      </w:pPr>
    </w:p>
    <w:p w:rsidR="00EF382A" w:rsidRPr="007F5385" w:rsidRDefault="009D71E0">
      <w:pPr>
        <w:numPr>
          <w:ilvl w:val="2"/>
          <w:numId w:val="3"/>
        </w:numPr>
        <w:tabs>
          <w:tab w:val="clear" w:pos="927"/>
          <w:tab w:val="left" w:pos="1080"/>
        </w:tabs>
        <w:spacing w:line="380" w:lineRule="atLeast"/>
        <w:ind w:left="1620" w:hanging="720"/>
        <w:rPr>
          <w:rFonts w:eastAsia="楷体_GB2312"/>
          <w:sz w:val="24"/>
        </w:rPr>
      </w:pPr>
      <w:r w:rsidRPr="007F5385">
        <w:rPr>
          <w:rFonts w:eastAsia="楷体_GB2312"/>
          <w:sz w:val="24"/>
        </w:rPr>
        <w:t>签约和履约资格保证</w:t>
      </w:r>
      <w:r w:rsidRPr="007F5385">
        <w:rPr>
          <w:rFonts w:eastAsia="楷体_GB2312" w:hint="eastAsia"/>
          <w:sz w:val="24"/>
        </w:rPr>
        <w:t>：甲方保证具有</w:t>
      </w:r>
      <w:r w:rsidRPr="007F5385">
        <w:rPr>
          <w:rFonts w:eastAsia="楷体_GB2312"/>
          <w:sz w:val="24"/>
        </w:rPr>
        <w:t>签署本</w:t>
      </w:r>
      <w:r w:rsidRPr="007F5385">
        <w:rPr>
          <w:rFonts w:eastAsia="楷体_GB2312" w:hint="eastAsia"/>
          <w:sz w:val="24"/>
        </w:rPr>
        <w:t>协议的主体资格</w:t>
      </w:r>
      <w:r w:rsidRPr="007F5385">
        <w:rPr>
          <w:rFonts w:eastAsia="楷体_GB2312"/>
          <w:sz w:val="24"/>
        </w:rPr>
        <w:t>，并已获得</w:t>
      </w:r>
      <w:r w:rsidRPr="007F5385">
        <w:rPr>
          <w:rFonts w:eastAsia="楷体_GB2312" w:hint="eastAsia"/>
          <w:sz w:val="24"/>
        </w:rPr>
        <w:t>签署和履行本协议的相应授权或批准。</w:t>
      </w:r>
    </w:p>
    <w:p w:rsidR="00EF382A" w:rsidRPr="007F5385" w:rsidRDefault="00EF382A">
      <w:pPr>
        <w:snapToGrid w:val="0"/>
        <w:spacing w:line="380" w:lineRule="atLeast"/>
        <w:ind w:left="425" w:rightChars="-41" w:right="-86"/>
        <w:rPr>
          <w:rFonts w:eastAsia="楷体_GB2312"/>
          <w:sz w:val="24"/>
        </w:rPr>
      </w:pPr>
    </w:p>
    <w:p w:rsidR="00EF382A" w:rsidRPr="007F5385" w:rsidRDefault="009D71E0">
      <w:pPr>
        <w:numPr>
          <w:ilvl w:val="2"/>
          <w:numId w:val="3"/>
        </w:numPr>
        <w:tabs>
          <w:tab w:val="clear" w:pos="927"/>
          <w:tab w:val="left" w:pos="1080"/>
        </w:tabs>
        <w:spacing w:line="380" w:lineRule="atLeast"/>
        <w:ind w:left="1620" w:hanging="720"/>
        <w:rPr>
          <w:rFonts w:eastAsia="楷体_GB2312"/>
          <w:sz w:val="24"/>
        </w:rPr>
      </w:pPr>
      <w:bookmarkStart w:id="11" w:name="_Ref120355173"/>
      <w:r w:rsidRPr="007F5385">
        <w:rPr>
          <w:rFonts w:eastAsia="楷体_GB2312"/>
          <w:sz w:val="24"/>
        </w:rPr>
        <w:t>非欺骗保证</w:t>
      </w:r>
      <w:r w:rsidRPr="007F5385">
        <w:rPr>
          <w:rFonts w:eastAsia="楷体_GB2312" w:hint="eastAsia"/>
          <w:b/>
          <w:sz w:val="24"/>
        </w:rPr>
        <w:t>：</w:t>
      </w:r>
      <w:r w:rsidRPr="007F5385">
        <w:rPr>
          <w:rFonts w:eastAsia="楷体_GB2312" w:hint="eastAsia"/>
          <w:sz w:val="24"/>
        </w:rPr>
        <w:t>甲方</w:t>
      </w:r>
      <w:r w:rsidRPr="007F5385">
        <w:rPr>
          <w:rFonts w:eastAsia="楷体_GB2312"/>
          <w:sz w:val="24"/>
        </w:rPr>
        <w:t>保证</w:t>
      </w:r>
      <w:r w:rsidRPr="007F5385">
        <w:rPr>
          <w:rFonts w:eastAsia="楷体_GB2312" w:hint="eastAsia"/>
          <w:sz w:val="24"/>
        </w:rPr>
        <w:t>在持有标的债权期间没有</w:t>
      </w:r>
      <w:r w:rsidRPr="007F5385">
        <w:rPr>
          <w:rFonts w:eastAsia="楷体_GB2312"/>
          <w:sz w:val="24"/>
        </w:rPr>
        <w:t>伪造任何文件</w:t>
      </w:r>
      <w:r w:rsidRPr="007F5385">
        <w:rPr>
          <w:rFonts w:eastAsia="楷体_GB2312" w:hint="eastAsia"/>
          <w:sz w:val="24"/>
        </w:rPr>
        <w:t>，在本次交易中没有</w:t>
      </w:r>
      <w:r w:rsidRPr="007F5385">
        <w:rPr>
          <w:rFonts w:eastAsia="楷体_GB2312"/>
          <w:sz w:val="24"/>
        </w:rPr>
        <w:t>故意提供</w:t>
      </w:r>
      <w:r w:rsidRPr="007F5385">
        <w:rPr>
          <w:rFonts w:eastAsia="楷体_GB2312" w:hint="eastAsia"/>
          <w:sz w:val="24"/>
        </w:rPr>
        <w:t>任何</w:t>
      </w:r>
      <w:r w:rsidRPr="007F5385">
        <w:rPr>
          <w:rFonts w:eastAsia="楷体_GB2312"/>
          <w:sz w:val="24"/>
        </w:rPr>
        <w:t>虚假信息</w:t>
      </w:r>
      <w:r w:rsidRPr="007F5385">
        <w:rPr>
          <w:rFonts w:eastAsia="楷体_GB2312" w:hint="eastAsia"/>
          <w:sz w:val="24"/>
        </w:rPr>
        <w:t>。</w:t>
      </w:r>
      <w:bookmarkEnd w:id="11"/>
    </w:p>
    <w:p w:rsidR="00EF382A" w:rsidRPr="007F5385" w:rsidRDefault="00EF382A">
      <w:pPr>
        <w:snapToGrid w:val="0"/>
        <w:spacing w:line="380" w:lineRule="atLeast"/>
        <w:ind w:rightChars="-41" w:right="-86"/>
        <w:rPr>
          <w:rFonts w:eastAsia="楷体_GB2312"/>
          <w:sz w:val="24"/>
        </w:rPr>
      </w:pPr>
    </w:p>
    <w:p w:rsidR="00EF382A" w:rsidRPr="007F5385" w:rsidRDefault="009D71E0">
      <w:pPr>
        <w:numPr>
          <w:ilvl w:val="2"/>
          <w:numId w:val="3"/>
        </w:numPr>
        <w:tabs>
          <w:tab w:val="clear" w:pos="927"/>
          <w:tab w:val="left" w:pos="1080"/>
        </w:tabs>
        <w:spacing w:line="380" w:lineRule="atLeast"/>
        <w:ind w:left="1620" w:hanging="720"/>
        <w:rPr>
          <w:rFonts w:eastAsia="楷体_GB2312"/>
          <w:sz w:val="24"/>
        </w:rPr>
      </w:pPr>
      <w:r w:rsidRPr="007F5385">
        <w:rPr>
          <w:rFonts w:eastAsia="楷体_GB2312"/>
          <w:sz w:val="24"/>
        </w:rPr>
        <w:t>不冲突保证</w:t>
      </w:r>
      <w:r w:rsidRPr="007F5385">
        <w:rPr>
          <w:rFonts w:eastAsia="楷体_GB2312" w:hint="eastAsia"/>
          <w:sz w:val="24"/>
        </w:rPr>
        <w:t>：甲方</w:t>
      </w:r>
      <w:r w:rsidRPr="007F5385">
        <w:rPr>
          <w:rFonts w:eastAsia="楷体_GB2312"/>
          <w:sz w:val="24"/>
        </w:rPr>
        <w:t>签署并履行本</w:t>
      </w:r>
      <w:r w:rsidRPr="007F5385">
        <w:rPr>
          <w:rFonts w:eastAsia="楷体_GB2312" w:hint="eastAsia"/>
          <w:sz w:val="24"/>
        </w:rPr>
        <w:t>协议</w:t>
      </w:r>
      <w:r w:rsidRPr="007F5385">
        <w:rPr>
          <w:rFonts w:eastAsia="楷体_GB2312"/>
          <w:sz w:val="24"/>
        </w:rPr>
        <w:t>不与由其签署的任何已生效</w:t>
      </w:r>
      <w:r w:rsidRPr="007F5385">
        <w:rPr>
          <w:rFonts w:eastAsia="楷体_GB2312"/>
          <w:sz w:val="24"/>
        </w:rPr>
        <w:lastRenderedPageBreak/>
        <w:t>的契约性法律文件规定的义务相冲突。</w:t>
      </w:r>
    </w:p>
    <w:p w:rsidR="00EF382A" w:rsidRPr="007F5385" w:rsidRDefault="00EF382A">
      <w:pPr>
        <w:tabs>
          <w:tab w:val="left" w:pos="1080"/>
        </w:tabs>
        <w:spacing w:line="380" w:lineRule="atLeast"/>
        <w:ind w:left="1620"/>
        <w:rPr>
          <w:rFonts w:eastAsia="楷体_GB2312"/>
          <w:sz w:val="24"/>
        </w:rPr>
      </w:pPr>
    </w:p>
    <w:p w:rsidR="00EF382A" w:rsidRPr="007F5385" w:rsidRDefault="00EF382A">
      <w:pPr>
        <w:snapToGrid w:val="0"/>
        <w:spacing w:line="380" w:lineRule="atLeast"/>
        <w:ind w:rightChars="-41" w:right="-86"/>
        <w:rPr>
          <w:rFonts w:eastAsia="楷体_GB2312"/>
          <w:sz w:val="24"/>
        </w:rPr>
      </w:pPr>
    </w:p>
    <w:p w:rsidR="00EF382A" w:rsidRPr="007F5385" w:rsidRDefault="009D71E0">
      <w:pPr>
        <w:numPr>
          <w:ilvl w:val="1"/>
          <w:numId w:val="3"/>
        </w:numPr>
        <w:snapToGrid w:val="0"/>
        <w:spacing w:line="380" w:lineRule="atLeast"/>
        <w:ind w:rightChars="-41" w:right="-86"/>
        <w:rPr>
          <w:rFonts w:eastAsia="楷体_GB2312"/>
          <w:sz w:val="24"/>
        </w:rPr>
      </w:pPr>
      <w:r w:rsidRPr="007F5385">
        <w:rPr>
          <w:rFonts w:eastAsia="楷体_GB2312" w:hint="eastAsia"/>
          <w:sz w:val="24"/>
        </w:rPr>
        <w:t>乙方</w:t>
      </w:r>
      <w:r w:rsidRPr="007F5385">
        <w:rPr>
          <w:rFonts w:eastAsia="楷体_GB2312"/>
          <w:sz w:val="24"/>
        </w:rPr>
        <w:t>的声明和保证</w:t>
      </w:r>
    </w:p>
    <w:p w:rsidR="00EF382A" w:rsidRPr="007F5385" w:rsidRDefault="00EF382A">
      <w:pPr>
        <w:snapToGrid w:val="0"/>
        <w:spacing w:line="380" w:lineRule="atLeast"/>
        <w:ind w:left="425" w:rightChars="-41" w:right="-86"/>
        <w:rPr>
          <w:rFonts w:eastAsia="楷体_GB2312"/>
          <w:sz w:val="24"/>
        </w:rPr>
      </w:pPr>
    </w:p>
    <w:p w:rsidR="00EF382A" w:rsidRPr="007F5385" w:rsidRDefault="009D71E0">
      <w:pPr>
        <w:numPr>
          <w:ilvl w:val="2"/>
          <w:numId w:val="3"/>
        </w:numPr>
        <w:tabs>
          <w:tab w:val="clear" w:pos="927"/>
          <w:tab w:val="left" w:pos="1080"/>
        </w:tabs>
        <w:spacing w:line="380" w:lineRule="atLeast"/>
        <w:ind w:left="1620" w:hanging="720"/>
        <w:rPr>
          <w:rFonts w:eastAsia="楷体_GB2312"/>
          <w:b/>
          <w:sz w:val="24"/>
        </w:rPr>
      </w:pPr>
      <w:r w:rsidRPr="007F5385">
        <w:rPr>
          <w:rFonts w:eastAsia="楷体_GB2312" w:hint="eastAsia"/>
          <w:b/>
          <w:sz w:val="24"/>
        </w:rPr>
        <w:t>签约和履约资格保证：乙方保证具有签署本协议的主体资格、有权受让标的债权、已获得签署和履行本协议的相应授权或批准。乙方承诺不属于国家公务员、金融监管机构工作人员、政法干警、资产公司工作人员、国企债务人管理人员、参与资产处置工作的律师、会计师、评估师等中介机构等关联人或者上述关联人参与的非金融机构法人；不属于与参与不良债权转让的资产公司工作人员、国企债务人或者受托资产评估机构负责人员等有近亲属关系的人员。</w:t>
      </w:r>
    </w:p>
    <w:p w:rsidR="00EF382A" w:rsidRPr="007F5385" w:rsidRDefault="00EF382A">
      <w:pPr>
        <w:spacing w:line="380" w:lineRule="atLeast"/>
        <w:ind w:left="900"/>
        <w:rPr>
          <w:rFonts w:eastAsia="楷体_GB2312"/>
          <w:b/>
          <w:sz w:val="24"/>
        </w:rPr>
      </w:pPr>
    </w:p>
    <w:p w:rsidR="00EF382A" w:rsidRPr="007F5385" w:rsidRDefault="009D71E0">
      <w:pPr>
        <w:numPr>
          <w:ilvl w:val="2"/>
          <w:numId w:val="3"/>
        </w:numPr>
        <w:tabs>
          <w:tab w:val="clear" w:pos="927"/>
          <w:tab w:val="left" w:pos="1080"/>
        </w:tabs>
        <w:spacing w:line="380" w:lineRule="atLeast"/>
        <w:ind w:left="1620" w:hanging="720"/>
        <w:rPr>
          <w:rFonts w:eastAsia="楷体_GB2312"/>
          <w:sz w:val="24"/>
        </w:rPr>
      </w:pPr>
      <w:r w:rsidRPr="007F5385">
        <w:rPr>
          <w:rFonts w:eastAsia="楷体_GB2312" w:hint="eastAsia"/>
          <w:sz w:val="24"/>
        </w:rPr>
        <w:t>非欺骗</w:t>
      </w:r>
      <w:r w:rsidRPr="007F5385">
        <w:rPr>
          <w:rFonts w:eastAsia="楷体_GB2312"/>
          <w:sz w:val="24"/>
        </w:rPr>
        <w:t>保证</w:t>
      </w:r>
      <w:r w:rsidRPr="007F5385">
        <w:rPr>
          <w:rFonts w:eastAsia="楷体_GB2312" w:hint="eastAsia"/>
          <w:sz w:val="24"/>
        </w:rPr>
        <w:t>：乙方</w:t>
      </w:r>
      <w:r w:rsidRPr="007F5385">
        <w:rPr>
          <w:rFonts w:eastAsia="楷体_GB2312"/>
          <w:sz w:val="24"/>
        </w:rPr>
        <w:t>保证其为签署、履行本</w:t>
      </w:r>
      <w:r w:rsidRPr="007F5385">
        <w:rPr>
          <w:rFonts w:eastAsia="楷体_GB2312" w:hint="eastAsia"/>
          <w:sz w:val="24"/>
        </w:rPr>
        <w:t>协议</w:t>
      </w:r>
      <w:r w:rsidRPr="007F5385">
        <w:rPr>
          <w:rFonts w:eastAsia="楷体_GB2312"/>
          <w:sz w:val="24"/>
        </w:rPr>
        <w:t>而向</w:t>
      </w:r>
      <w:r w:rsidRPr="007F5385">
        <w:rPr>
          <w:rFonts w:eastAsia="楷体_GB2312" w:hint="eastAsia"/>
          <w:sz w:val="24"/>
        </w:rPr>
        <w:t>甲方</w:t>
      </w:r>
      <w:r w:rsidRPr="007F5385">
        <w:rPr>
          <w:rFonts w:eastAsia="楷体_GB2312"/>
          <w:sz w:val="24"/>
        </w:rPr>
        <w:t>提供的所有证明、文件、资料和信息，均在提供资料的当日和适用</w:t>
      </w:r>
      <w:r w:rsidRPr="007F5385">
        <w:rPr>
          <w:rFonts w:eastAsia="楷体_GB2312"/>
          <w:sz w:val="24"/>
        </w:rPr>
        <w:t>/</w:t>
      </w:r>
      <w:r w:rsidRPr="007F5385">
        <w:rPr>
          <w:rFonts w:eastAsia="楷体_GB2312"/>
          <w:sz w:val="24"/>
        </w:rPr>
        <w:t>使用期内是真实、准确和完整的，不存在故意隐瞒和欺骗的情况。</w:t>
      </w:r>
    </w:p>
    <w:p w:rsidR="00EF382A" w:rsidRPr="007F5385" w:rsidRDefault="00EF382A">
      <w:pPr>
        <w:snapToGrid w:val="0"/>
        <w:spacing w:line="380" w:lineRule="atLeast"/>
        <w:ind w:left="425" w:rightChars="-41" w:right="-86"/>
        <w:rPr>
          <w:rFonts w:eastAsia="楷体_GB2312"/>
          <w:sz w:val="24"/>
        </w:rPr>
      </w:pPr>
    </w:p>
    <w:p w:rsidR="00EF382A" w:rsidRPr="007F5385" w:rsidRDefault="009D71E0">
      <w:pPr>
        <w:numPr>
          <w:ilvl w:val="2"/>
          <w:numId w:val="3"/>
        </w:numPr>
        <w:tabs>
          <w:tab w:val="clear" w:pos="927"/>
          <w:tab w:val="left" w:pos="1080"/>
        </w:tabs>
        <w:spacing w:line="380" w:lineRule="atLeast"/>
        <w:ind w:left="1620" w:hanging="720"/>
        <w:rPr>
          <w:rFonts w:eastAsia="楷体_GB2312"/>
          <w:sz w:val="24"/>
        </w:rPr>
      </w:pPr>
      <w:r w:rsidRPr="007F5385">
        <w:rPr>
          <w:rFonts w:eastAsia="楷体_GB2312"/>
          <w:sz w:val="24"/>
        </w:rPr>
        <w:t>不冲突保证</w:t>
      </w:r>
      <w:r w:rsidRPr="007F5385">
        <w:rPr>
          <w:rFonts w:eastAsia="楷体_GB2312" w:hint="eastAsia"/>
          <w:sz w:val="24"/>
        </w:rPr>
        <w:t>：乙方</w:t>
      </w:r>
      <w:r w:rsidRPr="007F5385">
        <w:rPr>
          <w:rFonts w:eastAsia="楷体_GB2312"/>
          <w:sz w:val="24"/>
        </w:rPr>
        <w:t>签署并履行本</w:t>
      </w:r>
      <w:r w:rsidRPr="007F5385">
        <w:rPr>
          <w:rFonts w:eastAsia="楷体_GB2312" w:hint="eastAsia"/>
          <w:sz w:val="24"/>
        </w:rPr>
        <w:t>协议</w:t>
      </w:r>
      <w:r w:rsidRPr="007F5385">
        <w:rPr>
          <w:rFonts w:eastAsia="楷体_GB2312"/>
          <w:sz w:val="24"/>
        </w:rPr>
        <w:t>不与由其签署的任何已生效的契约性法律文件规定的义务相冲突。</w:t>
      </w:r>
    </w:p>
    <w:p w:rsidR="00EF382A" w:rsidRPr="007F5385" w:rsidRDefault="00EF382A">
      <w:pPr>
        <w:snapToGrid w:val="0"/>
        <w:spacing w:line="380" w:lineRule="atLeast"/>
        <w:ind w:rightChars="-41" w:right="-86"/>
        <w:rPr>
          <w:rFonts w:eastAsia="楷体_GB2312"/>
          <w:sz w:val="24"/>
        </w:rPr>
      </w:pPr>
    </w:p>
    <w:p w:rsidR="00EF382A" w:rsidRPr="007F5385" w:rsidRDefault="009D71E0" w:rsidP="003F2D67">
      <w:pPr>
        <w:numPr>
          <w:ilvl w:val="2"/>
          <w:numId w:val="3"/>
        </w:numPr>
        <w:tabs>
          <w:tab w:val="clear" w:pos="927"/>
          <w:tab w:val="left" w:pos="1080"/>
        </w:tabs>
        <w:snapToGrid w:val="0"/>
        <w:spacing w:line="380" w:lineRule="atLeast"/>
        <w:ind w:left="1620" w:rightChars="-41" w:right="-86" w:hanging="720"/>
        <w:rPr>
          <w:rFonts w:eastAsia="楷体_GB2312"/>
          <w:b/>
          <w:sz w:val="24"/>
        </w:rPr>
      </w:pPr>
      <w:r w:rsidRPr="007F5385">
        <w:rPr>
          <w:rFonts w:eastAsia="楷体_GB2312" w:hint="eastAsia"/>
          <w:sz w:val="24"/>
        </w:rPr>
        <w:t>审慎</w:t>
      </w:r>
      <w:r w:rsidRPr="007F5385">
        <w:rPr>
          <w:rFonts w:eastAsia="楷体_GB2312"/>
          <w:sz w:val="24"/>
        </w:rPr>
        <w:t>调查</w:t>
      </w:r>
      <w:r w:rsidRPr="007F5385">
        <w:rPr>
          <w:rFonts w:eastAsia="楷体_GB2312" w:hint="eastAsia"/>
          <w:sz w:val="24"/>
        </w:rPr>
        <w:t>和独立判断保证：乙方</w:t>
      </w:r>
      <w:r w:rsidRPr="007F5385">
        <w:rPr>
          <w:rFonts w:eastAsia="楷体_GB2312"/>
          <w:sz w:val="24"/>
        </w:rPr>
        <w:t>确认，</w:t>
      </w:r>
      <w:r w:rsidRPr="007F5385">
        <w:rPr>
          <w:rFonts w:eastAsia="楷体_GB2312" w:hint="eastAsia"/>
          <w:sz w:val="24"/>
        </w:rPr>
        <w:t>基于标的债权的特殊性，甲方就标的债权只进行现状出售，乙方独立判断标的债权法律上的有效性和商业价值。乙方在参与竞买标的债权前，已经认真审阅了截至基准日的标的债权文件，对标的债权的现状进行了审慎的调查，乙方完全知悉并接受标的债权的所有风险、瑕疵。</w:t>
      </w:r>
      <w:r w:rsidR="003F2D67" w:rsidRPr="007F5385">
        <w:rPr>
          <w:rFonts w:eastAsia="楷体_GB2312" w:hint="eastAsia"/>
          <w:sz w:val="24"/>
        </w:rPr>
        <w:t>乙方自愿放弃因标的债权瑕疵向甲方提起诉讼的权利；乙方自愿放弃要求甲方承担赔偿责任的权利；乙方自愿放弃主张本协议项下交易撤销、解除、无效等相关抗辩权利。</w:t>
      </w:r>
    </w:p>
    <w:p w:rsidR="003F2D67" w:rsidRPr="007F5385" w:rsidRDefault="003F2D67" w:rsidP="003F2D67">
      <w:pPr>
        <w:tabs>
          <w:tab w:val="left" w:pos="1080"/>
        </w:tabs>
        <w:snapToGrid w:val="0"/>
        <w:spacing w:line="380" w:lineRule="atLeast"/>
        <w:ind w:left="1620" w:rightChars="-41" w:right="-86"/>
        <w:rPr>
          <w:rFonts w:eastAsia="楷体_GB2312"/>
          <w:b/>
          <w:sz w:val="24"/>
        </w:rPr>
      </w:pPr>
    </w:p>
    <w:p w:rsidR="00EF382A" w:rsidRPr="007F5385" w:rsidRDefault="009D71E0">
      <w:pPr>
        <w:numPr>
          <w:ilvl w:val="2"/>
          <w:numId w:val="3"/>
        </w:numPr>
        <w:tabs>
          <w:tab w:val="clear" w:pos="927"/>
          <w:tab w:val="left" w:pos="1080"/>
        </w:tabs>
        <w:spacing w:line="380" w:lineRule="atLeast"/>
        <w:ind w:left="1620" w:hanging="720"/>
        <w:rPr>
          <w:rFonts w:eastAsia="楷体_GB2312"/>
          <w:b/>
          <w:sz w:val="24"/>
        </w:rPr>
      </w:pPr>
      <w:r w:rsidRPr="007F5385">
        <w:rPr>
          <w:rFonts w:eastAsia="楷体_GB2312" w:hint="eastAsia"/>
          <w:b/>
          <w:sz w:val="24"/>
        </w:rPr>
        <w:t>乙方特别承诺：</w:t>
      </w:r>
    </w:p>
    <w:p w:rsidR="00EF382A" w:rsidRPr="007F5385" w:rsidRDefault="00EF382A">
      <w:pPr>
        <w:snapToGrid w:val="0"/>
        <w:spacing w:line="380" w:lineRule="atLeast"/>
        <w:ind w:rightChars="-41" w:right="-86"/>
        <w:rPr>
          <w:rFonts w:eastAsia="楷体_GB2312"/>
          <w:b/>
          <w:sz w:val="24"/>
        </w:rPr>
      </w:pPr>
    </w:p>
    <w:p w:rsidR="00EF382A" w:rsidRPr="007F5385" w:rsidRDefault="009D71E0">
      <w:pPr>
        <w:numPr>
          <w:ilvl w:val="3"/>
          <w:numId w:val="3"/>
        </w:numPr>
        <w:snapToGrid w:val="0"/>
        <w:spacing w:line="380" w:lineRule="atLeast"/>
        <w:ind w:rightChars="-41" w:right="-86"/>
        <w:rPr>
          <w:rFonts w:eastAsia="楷体_GB2312"/>
          <w:b/>
          <w:sz w:val="24"/>
        </w:rPr>
      </w:pPr>
      <w:r w:rsidRPr="007F5385">
        <w:rPr>
          <w:rFonts w:eastAsia="楷体_GB2312" w:hint="eastAsia"/>
          <w:b/>
          <w:sz w:val="24"/>
        </w:rPr>
        <w:t>鉴于甲方在从相应银行受让标的债权时，已承诺不向相应银行追究任何法律责任，为此，乙方同意并保证，如果标的债权中存在该等能够追究银行任何法律责任的权利，乙方承诺放弃并承诺在其与后手签署的协议中要求后手也放弃该等权利，并不</w:t>
      </w:r>
      <w:r w:rsidRPr="007F5385">
        <w:rPr>
          <w:rFonts w:eastAsia="楷体_GB2312" w:hint="eastAsia"/>
          <w:b/>
          <w:sz w:val="24"/>
        </w:rPr>
        <w:lastRenderedPageBreak/>
        <w:t>以任何方式向相应银行追究任何法律责任。</w:t>
      </w:r>
    </w:p>
    <w:p w:rsidR="00EF382A" w:rsidRPr="007F5385" w:rsidRDefault="00EF382A">
      <w:pPr>
        <w:snapToGrid w:val="0"/>
        <w:spacing w:line="380" w:lineRule="atLeast"/>
        <w:ind w:left="1276" w:rightChars="-41" w:right="-86"/>
        <w:rPr>
          <w:rFonts w:eastAsia="楷体_GB2312"/>
          <w:b/>
          <w:sz w:val="24"/>
        </w:rPr>
      </w:pPr>
    </w:p>
    <w:p w:rsidR="00EF382A" w:rsidRPr="007F5385" w:rsidRDefault="009D71E0">
      <w:pPr>
        <w:numPr>
          <w:ilvl w:val="3"/>
          <w:numId w:val="3"/>
        </w:numPr>
        <w:snapToGrid w:val="0"/>
        <w:spacing w:line="380" w:lineRule="atLeast"/>
        <w:ind w:rightChars="-41" w:right="-86"/>
        <w:rPr>
          <w:rFonts w:eastAsia="楷体_GB2312"/>
          <w:b/>
          <w:sz w:val="24"/>
        </w:rPr>
      </w:pPr>
      <w:r w:rsidRPr="007F5385">
        <w:rPr>
          <w:rFonts w:eastAsia="楷体_GB2312" w:hint="eastAsia"/>
          <w:b/>
          <w:sz w:val="24"/>
        </w:rPr>
        <w:t>乙方同意并保证，如果标的债权中存在能够追究中国各级政府及其有关部门任何法律责任的权利，乙方承诺放弃并承诺在其与后手签署的协议中要求后手也放弃该等权利，并不以任何方式向中国各级政府及其有关部门追究任何法律责任，同时保证不对外披露及做出有损于中国外债偿还信誉的行为。</w:t>
      </w:r>
    </w:p>
    <w:p w:rsidR="00EF382A" w:rsidRPr="007F5385" w:rsidRDefault="00EF382A">
      <w:pPr>
        <w:snapToGrid w:val="0"/>
        <w:spacing w:line="380" w:lineRule="atLeast"/>
        <w:ind w:left="1276" w:rightChars="-41" w:right="-86"/>
        <w:rPr>
          <w:rFonts w:eastAsia="楷体_GB2312"/>
          <w:sz w:val="24"/>
        </w:rPr>
      </w:pPr>
    </w:p>
    <w:p w:rsidR="00EF382A" w:rsidRPr="007F5385" w:rsidRDefault="009D71E0">
      <w:pPr>
        <w:numPr>
          <w:ilvl w:val="2"/>
          <w:numId w:val="3"/>
        </w:numPr>
        <w:tabs>
          <w:tab w:val="clear" w:pos="927"/>
          <w:tab w:val="left" w:pos="1080"/>
        </w:tabs>
        <w:spacing w:line="380" w:lineRule="atLeast"/>
        <w:ind w:left="1620" w:hanging="720"/>
        <w:rPr>
          <w:rFonts w:eastAsia="楷体_GB2312"/>
          <w:sz w:val="24"/>
        </w:rPr>
      </w:pPr>
      <w:r w:rsidRPr="007F5385">
        <w:rPr>
          <w:rFonts w:eastAsia="楷体_GB2312" w:hint="eastAsia"/>
          <w:bCs/>
          <w:sz w:val="24"/>
        </w:rPr>
        <w:t>依法行使权利保证</w:t>
      </w:r>
      <w:r w:rsidRPr="007F5385">
        <w:rPr>
          <w:rFonts w:eastAsia="楷体_GB2312" w:hint="eastAsia"/>
          <w:sz w:val="24"/>
        </w:rPr>
        <w:t>：乙方保证严格按照相关法律、法规、政策的规定，对受让的标的债权行使权利。</w:t>
      </w:r>
    </w:p>
    <w:p w:rsidR="00D97510" w:rsidRPr="007F5385" w:rsidRDefault="00D97510" w:rsidP="00D97510">
      <w:pPr>
        <w:numPr>
          <w:ilvl w:val="2"/>
          <w:numId w:val="3"/>
        </w:numPr>
        <w:tabs>
          <w:tab w:val="clear" w:pos="927"/>
          <w:tab w:val="left" w:pos="1080"/>
        </w:tabs>
        <w:spacing w:line="380" w:lineRule="atLeast"/>
        <w:ind w:left="1620" w:hanging="720"/>
        <w:rPr>
          <w:rFonts w:eastAsia="楷体_GB2312"/>
          <w:sz w:val="24"/>
        </w:rPr>
      </w:pPr>
      <w:r w:rsidRPr="007F5385">
        <w:rPr>
          <w:rFonts w:eastAsia="楷体_GB2312" w:hint="eastAsia"/>
          <w:sz w:val="24"/>
        </w:rPr>
        <w:t>乙方保证此次用于竞买标的债权的资金来源合法合规，符合有关反洗钱法律法规的要求，不存在非法来源资金或来源不明资金，不存在违反规定的公众集资。乙方对此次用于竞买转让项目的资金具有完全支配能力，该等资金使用不存在任何争议及潜在纠纷。</w:t>
      </w:r>
    </w:p>
    <w:p w:rsidR="00EF382A" w:rsidRPr="007F5385" w:rsidRDefault="00EF382A">
      <w:pPr>
        <w:snapToGrid w:val="0"/>
        <w:spacing w:line="380" w:lineRule="atLeast"/>
        <w:ind w:rightChars="-41" w:right="-86"/>
        <w:rPr>
          <w:rFonts w:eastAsia="楷体_GB2312"/>
          <w:sz w:val="24"/>
        </w:rPr>
      </w:pPr>
    </w:p>
    <w:p w:rsidR="00EF382A" w:rsidRPr="007F5385" w:rsidRDefault="009D71E0">
      <w:pPr>
        <w:numPr>
          <w:ilvl w:val="0"/>
          <w:numId w:val="3"/>
        </w:numPr>
        <w:tabs>
          <w:tab w:val="left" w:pos="1260"/>
        </w:tabs>
        <w:snapToGrid w:val="0"/>
        <w:spacing w:line="380" w:lineRule="atLeast"/>
        <w:ind w:right="-87"/>
        <w:rPr>
          <w:rFonts w:eastAsia="楷体_GB2312"/>
          <w:b/>
          <w:sz w:val="24"/>
        </w:rPr>
      </w:pPr>
      <w:bookmarkStart w:id="12" w:name="_Ref118455871"/>
      <w:r w:rsidRPr="007F5385">
        <w:rPr>
          <w:rFonts w:eastAsia="楷体_GB2312"/>
          <w:b/>
          <w:sz w:val="24"/>
        </w:rPr>
        <w:t>违约责任</w:t>
      </w:r>
      <w:bookmarkEnd w:id="12"/>
    </w:p>
    <w:p w:rsidR="00EF382A" w:rsidRPr="007F5385" w:rsidRDefault="00EF382A">
      <w:pPr>
        <w:pStyle w:val="2"/>
        <w:tabs>
          <w:tab w:val="left" w:pos="980"/>
        </w:tabs>
        <w:spacing w:line="380" w:lineRule="atLeast"/>
        <w:ind w:left="0"/>
        <w:rPr>
          <w:rFonts w:eastAsia="楷体_GB2312"/>
        </w:rPr>
      </w:pPr>
    </w:p>
    <w:p w:rsidR="00EF382A" w:rsidRPr="007F5385" w:rsidRDefault="009D71E0">
      <w:pPr>
        <w:pStyle w:val="2"/>
        <w:numPr>
          <w:ilvl w:val="1"/>
          <w:numId w:val="3"/>
        </w:numPr>
        <w:spacing w:line="380" w:lineRule="atLeast"/>
        <w:rPr>
          <w:rFonts w:eastAsia="楷体_GB2312"/>
        </w:rPr>
      </w:pPr>
      <w:r w:rsidRPr="007F5385">
        <w:rPr>
          <w:rFonts w:eastAsia="楷体_GB2312" w:hint="eastAsia"/>
        </w:rPr>
        <w:t>甲方</w:t>
      </w:r>
      <w:r w:rsidRPr="007F5385">
        <w:rPr>
          <w:rFonts w:eastAsia="楷体_GB2312"/>
        </w:rPr>
        <w:t>的违约责任</w:t>
      </w:r>
    </w:p>
    <w:p w:rsidR="00EF382A" w:rsidRPr="007F5385" w:rsidRDefault="00EF382A">
      <w:pPr>
        <w:pStyle w:val="2"/>
        <w:tabs>
          <w:tab w:val="left" w:pos="980"/>
        </w:tabs>
        <w:spacing w:line="380" w:lineRule="atLeast"/>
        <w:ind w:left="0"/>
        <w:rPr>
          <w:rFonts w:eastAsia="楷体_GB2312"/>
        </w:rPr>
      </w:pPr>
    </w:p>
    <w:p w:rsidR="00EF382A" w:rsidRPr="007F5385" w:rsidRDefault="009D71E0">
      <w:pPr>
        <w:tabs>
          <w:tab w:val="left" w:pos="1080"/>
        </w:tabs>
        <w:spacing w:line="380" w:lineRule="atLeast"/>
        <w:ind w:left="1620"/>
        <w:rPr>
          <w:rFonts w:eastAsia="楷体_GB2312"/>
          <w:sz w:val="24"/>
        </w:rPr>
      </w:pPr>
      <w:bookmarkStart w:id="13" w:name="_Ref118454434"/>
      <w:r w:rsidRPr="007F5385">
        <w:rPr>
          <w:rFonts w:eastAsia="楷体_GB2312" w:hint="eastAsia"/>
          <w:sz w:val="24"/>
        </w:rPr>
        <w:t>在乙方没有任何违约情形的前提下，如果甲方有过错且严重违反本协议第</w:t>
      </w:r>
      <w:r w:rsidRPr="007F5385">
        <w:rPr>
          <w:rFonts w:eastAsia="楷体_GB2312" w:hint="eastAsia"/>
          <w:sz w:val="24"/>
        </w:rPr>
        <w:t>8.2</w:t>
      </w:r>
      <w:r w:rsidR="00605490" w:rsidRPr="007F5385">
        <w:rPr>
          <w:rFonts w:eastAsia="楷体_GB2312" w:hint="eastAsia"/>
          <w:sz w:val="24"/>
        </w:rPr>
        <w:t>款</w:t>
      </w:r>
      <w:r w:rsidRPr="007F5385">
        <w:rPr>
          <w:rFonts w:eastAsia="楷体_GB2312" w:hint="eastAsia"/>
          <w:sz w:val="24"/>
        </w:rPr>
        <w:t>约定的主要义务，导致乙方主要权利不能行使，且在接到乙方发出的违约催告通知后（</w:t>
      </w:r>
      <w:r w:rsidRPr="007F5385">
        <w:rPr>
          <w:rFonts w:eastAsia="楷体_GB2312" w:hint="eastAsia"/>
          <w:sz w:val="24"/>
        </w:rPr>
        <w:t>7</w:t>
      </w:r>
      <w:r w:rsidRPr="007F5385">
        <w:rPr>
          <w:rFonts w:eastAsia="楷体_GB2312" w:hint="eastAsia"/>
          <w:sz w:val="24"/>
        </w:rPr>
        <w:t>）日内，甲方仍旧不能消除违约情形，则乙方有权</w:t>
      </w:r>
      <w:r w:rsidRPr="007F5385">
        <w:rPr>
          <w:rFonts w:eastAsia="楷体_GB2312"/>
          <w:sz w:val="24"/>
        </w:rPr>
        <w:t>解除本</w:t>
      </w:r>
      <w:r w:rsidRPr="007F5385">
        <w:rPr>
          <w:rFonts w:eastAsia="楷体_GB2312" w:hint="eastAsia"/>
          <w:sz w:val="24"/>
        </w:rPr>
        <w:t>协议</w:t>
      </w:r>
      <w:r w:rsidRPr="007F5385">
        <w:rPr>
          <w:rFonts w:eastAsia="楷体_GB2312"/>
          <w:sz w:val="24"/>
        </w:rPr>
        <w:t>，</w:t>
      </w:r>
      <w:r w:rsidRPr="007F5385">
        <w:rPr>
          <w:rFonts w:eastAsia="楷体_GB2312" w:hint="eastAsia"/>
          <w:sz w:val="24"/>
        </w:rPr>
        <w:t>甲方</w:t>
      </w:r>
      <w:r w:rsidRPr="007F5385">
        <w:rPr>
          <w:rFonts w:eastAsia="楷体_GB2312"/>
          <w:sz w:val="24"/>
        </w:rPr>
        <w:t>应</w:t>
      </w:r>
      <w:r w:rsidRPr="007F5385">
        <w:rPr>
          <w:rFonts w:eastAsia="楷体_GB2312" w:hint="eastAsia"/>
          <w:sz w:val="24"/>
        </w:rPr>
        <w:t>退还乙方已经支付的转让价款，除此之外，甲方对乙方不再承担其他违约责任。</w:t>
      </w:r>
    </w:p>
    <w:p w:rsidR="00EF382A" w:rsidRPr="007F5385" w:rsidRDefault="00EF382A">
      <w:pPr>
        <w:pStyle w:val="2"/>
        <w:spacing w:line="380" w:lineRule="atLeast"/>
        <w:ind w:left="0"/>
        <w:rPr>
          <w:rFonts w:eastAsia="楷体_GB2312"/>
        </w:rPr>
      </w:pPr>
    </w:p>
    <w:bookmarkEnd w:id="13"/>
    <w:p w:rsidR="00EF382A" w:rsidRPr="007F5385" w:rsidRDefault="00EF382A">
      <w:pPr>
        <w:pStyle w:val="2"/>
        <w:tabs>
          <w:tab w:val="left" w:pos="980"/>
        </w:tabs>
        <w:spacing w:line="380" w:lineRule="atLeast"/>
        <w:ind w:left="0"/>
        <w:rPr>
          <w:rFonts w:eastAsia="楷体_GB2312"/>
        </w:rPr>
      </w:pPr>
    </w:p>
    <w:p w:rsidR="00EF382A" w:rsidRPr="007F5385" w:rsidRDefault="009D71E0">
      <w:pPr>
        <w:pStyle w:val="2"/>
        <w:numPr>
          <w:ilvl w:val="1"/>
          <w:numId w:val="3"/>
        </w:numPr>
        <w:spacing w:line="380" w:lineRule="atLeast"/>
        <w:rPr>
          <w:rFonts w:eastAsia="楷体_GB2312"/>
          <w:b/>
        </w:rPr>
      </w:pPr>
      <w:r w:rsidRPr="007F5385">
        <w:rPr>
          <w:rFonts w:eastAsia="楷体_GB2312" w:hint="eastAsia"/>
          <w:b/>
        </w:rPr>
        <w:t>乙方</w:t>
      </w:r>
      <w:r w:rsidRPr="007F5385">
        <w:rPr>
          <w:rFonts w:eastAsia="楷体_GB2312"/>
          <w:b/>
        </w:rPr>
        <w:t>的违约责任</w:t>
      </w:r>
    </w:p>
    <w:p w:rsidR="00EF382A" w:rsidRPr="007F5385" w:rsidRDefault="00EF382A">
      <w:pPr>
        <w:pStyle w:val="2"/>
        <w:tabs>
          <w:tab w:val="left" w:pos="980"/>
        </w:tabs>
        <w:spacing w:line="380" w:lineRule="atLeast"/>
        <w:ind w:left="0"/>
        <w:rPr>
          <w:rFonts w:eastAsia="楷体_GB2312"/>
        </w:rPr>
      </w:pPr>
    </w:p>
    <w:p w:rsidR="00EF382A" w:rsidRPr="007F5385" w:rsidRDefault="009D71E0">
      <w:pPr>
        <w:numPr>
          <w:ilvl w:val="2"/>
          <w:numId w:val="3"/>
        </w:numPr>
        <w:tabs>
          <w:tab w:val="left" w:pos="1080"/>
        </w:tabs>
        <w:spacing w:line="380" w:lineRule="atLeast"/>
        <w:ind w:left="1620" w:hanging="720"/>
        <w:rPr>
          <w:rFonts w:eastAsia="楷体_GB2312"/>
          <w:sz w:val="24"/>
          <w:szCs w:val="24"/>
        </w:rPr>
      </w:pPr>
      <w:bookmarkStart w:id="14" w:name="_Ref118455973"/>
      <w:r w:rsidRPr="007F5385">
        <w:rPr>
          <w:rFonts w:eastAsia="楷体_GB2312"/>
          <w:sz w:val="24"/>
          <w:szCs w:val="24"/>
        </w:rPr>
        <w:t>如</w:t>
      </w:r>
      <w:r w:rsidRPr="007F5385">
        <w:rPr>
          <w:rFonts w:eastAsia="楷体_GB2312" w:hint="eastAsia"/>
          <w:sz w:val="24"/>
          <w:szCs w:val="24"/>
        </w:rPr>
        <w:t>乙方</w:t>
      </w:r>
      <w:r w:rsidRPr="007F5385">
        <w:rPr>
          <w:rFonts w:eastAsia="楷体_GB2312"/>
          <w:sz w:val="24"/>
          <w:szCs w:val="24"/>
        </w:rPr>
        <w:t>违反付款义务，未能按时足额支付</w:t>
      </w:r>
      <w:r w:rsidRPr="007F5385">
        <w:rPr>
          <w:rFonts w:eastAsia="楷体_GB2312" w:hint="eastAsia"/>
          <w:sz w:val="24"/>
          <w:szCs w:val="24"/>
        </w:rPr>
        <w:t>相应款项</w:t>
      </w:r>
      <w:r w:rsidRPr="007F5385">
        <w:rPr>
          <w:rFonts w:eastAsia="楷体_GB2312"/>
          <w:sz w:val="24"/>
          <w:szCs w:val="24"/>
        </w:rPr>
        <w:t>，则每逾期一日，</w:t>
      </w:r>
      <w:r w:rsidRPr="007F5385">
        <w:rPr>
          <w:rFonts w:eastAsia="楷体_GB2312" w:hint="eastAsia"/>
          <w:sz w:val="24"/>
          <w:szCs w:val="24"/>
        </w:rPr>
        <w:t>乙方</w:t>
      </w:r>
      <w:r w:rsidRPr="007F5385">
        <w:rPr>
          <w:rFonts w:eastAsia="楷体_GB2312"/>
          <w:sz w:val="24"/>
          <w:szCs w:val="24"/>
        </w:rPr>
        <w:t>按</w:t>
      </w:r>
      <w:r w:rsidRPr="007F5385">
        <w:rPr>
          <w:rFonts w:eastAsia="楷体_GB2312" w:hint="eastAsia"/>
          <w:sz w:val="24"/>
          <w:szCs w:val="24"/>
        </w:rPr>
        <w:t>应付</w:t>
      </w:r>
      <w:r w:rsidRPr="007F5385">
        <w:rPr>
          <w:rFonts w:eastAsia="楷体_GB2312"/>
          <w:sz w:val="24"/>
          <w:szCs w:val="24"/>
        </w:rPr>
        <w:t>未付价款的万分之</w:t>
      </w:r>
      <w:r w:rsidRPr="007F5385">
        <w:rPr>
          <w:rFonts w:eastAsia="楷体_GB2312" w:hint="eastAsia"/>
          <w:sz w:val="24"/>
          <w:szCs w:val="24"/>
        </w:rPr>
        <w:t>五</w:t>
      </w:r>
      <w:r w:rsidRPr="007F5385">
        <w:rPr>
          <w:rFonts w:eastAsia="楷体_GB2312"/>
          <w:sz w:val="24"/>
          <w:szCs w:val="24"/>
        </w:rPr>
        <w:t>向</w:t>
      </w:r>
      <w:r w:rsidRPr="007F5385">
        <w:rPr>
          <w:rFonts w:eastAsia="楷体_GB2312" w:hint="eastAsia"/>
          <w:sz w:val="24"/>
          <w:szCs w:val="24"/>
        </w:rPr>
        <w:t>甲方</w:t>
      </w:r>
      <w:r w:rsidRPr="007F5385">
        <w:rPr>
          <w:rFonts w:eastAsia="楷体_GB2312"/>
          <w:sz w:val="24"/>
          <w:szCs w:val="24"/>
        </w:rPr>
        <w:t>支付</w:t>
      </w:r>
      <w:r w:rsidRPr="007F5385">
        <w:rPr>
          <w:rFonts w:eastAsia="楷体_GB2312" w:hint="eastAsia"/>
          <w:sz w:val="24"/>
          <w:szCs w:val="24"/>
        </w:rPr>
        <w:t>违约金，甲方可以扣收乙方支付的首付款用于冲抵相应违约金</w:t>
      </w:r>
      <w:r w:rsidRPr="007F5385">
        <w:rPr>
          <w:rFonts w:eastAsia="楷体_GB2312"/>
          <w:sz w:val="24"/>
          <w:szCs w:val="24"/>
        </w:rPr>
        <w:t>。</w:t>
      </w:r>
    </w:p>
    <w:p w:rsidR="00EF382A" w:rsidRPr="007F5385" w:rsidRDefault="00EF382A">
      <w:pPr>
        <w:tabs>
          <w:tab w:val="left" w:pos="1080"/>
        </w:tabs>
        <w:spacing w:line="380" w:lineRule="atLeast"/>
        <w:ind w:left="900"/>
        <w:rPr>
          <w:rFonts w:eastAsia="楷体_GB2312"/>
          <w:sz w:val="24"/>
          <w:szCs w:val="24"/>
        </w:rPr>
      </w:pPr>
    </w:p>
    <w:p w:rsidR="00EF382A" w:rsidRPr="007F5385" w:rsidRDefault="00EF382A">
      <w:pPr>
        <w:numPr>
          <w:ilvl w:val="2"/>
          <w:numId w:val="3"/>
        </w:numPr>
        <w:tabs>
          <w:tab w:val="clear" w:pos="927"/>
          <w:tab w:val="left" w:pos="1080"/>
        </w:tabs>
        <w:spacing w:line="380" w:lineRule="atLeast"/>
        <w:ind w:left="1620" w:hanging="720"/>
        <w:rPr>
          <w:rFonts w:eastAsia="楷体_GB2312"/>
          <w:sz w:val="24"/>
          <w:szCs w:val="24"/>
        </w:rPr>
      </w:pPr>
    </w:p>
    <w:p w:rsidR="00EF382A" w:rsidRPr="007F5385" w:rsidRDefault="009D71E0">
      <w:pPr>
        <w:tabs>
          <w:tab w:val="left" w:pos="1080"/>
        </w:tabs>
        <w:spacing w:line="380" w:lineRule="atLeast"/>
        <w:ind w:left="900"/>
        <w:rPr>
          <w:rFonts w:eastAsia="楷体_GB2312"/>
          <w:sz w:val="24"/>
          <w:szCs w:val="24"/>
        </w:rPr>
      </w:pPr>
      <w:r w:rsidRPr="007F5385">
        <w:rPr>
          <w:rFonts w:ascii="楷体_GB2312" w:eastAsia="楷体_GB2312" w:hAnsi="楷体_GB2312" w:cs="楷体_GB2312" w:hint="eastAsia"/>
          <w:sz w:val="24"/>
          <w:szCs w:val="24"/>
        </w:rPr>
        <w:t xml:space="preserve">   </w:t>
      </w:r>
      <w:r w:rsidRPr="007F5385">
        <w:rPr>
          <w:rFonts w:eastAsia="楷体_GB2312" w:hint="eastAsia"/>
          <w:sz w:val="24"/>
          <w:szCs w:val="24"/>
        </w:rPr>
        <w:t xml:space="preserve"> </w:t>
      </w:r>
      <w:r w:rsidRPr="007F5385">
        <w:rPr>
          <w:rFonts w:eastAsia="楷体_GB2312" w:hint="eastAsia"/>
          <w:sz w:val="24"/>
          <w:szCs w:val="24"/>
        </w:rPr>
        <w:t>如乙方迟延（</w:t>
      </w:r>
      <w:r w:rsidRPr="007F5385">
        <w:rPr>
          <w:rFonts w:eastAsia="楷体_GB2312" w:hint="eastAsia"/>
          <w:sz w:val="24"/>
          <w:szCs w:val="24"/>
        </w:rPr>
        <w:t>30</w:t>
      </w:r>
      <w:r w:rsidRPr="007F5385">
        <w:rPr>
          <w:rFonts w:eastAsia="楷体_GB2312" w:hint="eastAsia"/>
          <w:sz w:val="24"/>
          <w:szCs w:val="24"/>
        </w:rPr>
        <w:t>）日未向甲方支付相应款项，则甲方有权选择：</w:t>
      </w:r>
    </w:p>
    <w:p w:rsidR="00EF382A" w:rsidRPr="007F5385" w:rsidRDefault="009D71E0">
      <w:pPr>
        <w:pStyle w:val="2"/>
        <w:numPr>
          <w:ilvl w:val="0"/>
          <w:numId w:val="5"/>
        </w:numPr>
        <w:spacing w:line="380" w:lineRule="atLeast"/>
        <w:ind w:leftChars="627" w:left="1557" w:hangingChars="100" w:hanging="240"/>
        <w:rPr>
          <w:rFonts w:eastAsia="楷体_GB2312"/>
          <w:szCs w:val="24"/>
        </w:rPr>
      </w:pPr>
      <w:r w:rsidRPr="007F5385">
        <w:rPr>
          <w:rFonts w:eastAsia="楷体_GB2312" w:hint="eastAsia"/>
          <w:szCs w:val="24"/>
        </w:rPr>
        <w:t>解除本协议，乙方按本协议第</w:t>
      </w:r>
      <w:r w:rsidRPr="007F5385">
        <w:rPr>
          <w:rFonts w:eastAsia="楷体_GB2312" w:hint="eastAsia"/>
          <w:szCs w:val="24"/>
        </w:rPr>
        <w:t>5.1</w:t>
      </w:r>
      <w:r w:rsidRPr="007F5385">
        <w:rPr>
          <w:rFonts w:eastAsia="楷体_GB2312" w:hint="eastAsia"/>
          <w:szCs w:val="24"/>
        </w:rPr>
        <w:t>款转让价款的</w:t>
      </w:r>
      <w:r w:rsidRPr="007F5385">
        <w:rPr>
          <w:rFonts w:eastAsia="楷体_GB2312" w:hint="eastAsia"/>
          <w:szCs w:val="24"/>
        </w:rPr>
        <w:t>30%</w:t>
      </w:r>
      <w:r w:rsidRPr="007F5385">
        <w:rPr>
          <w:rFonts w:eastAsia="楷体_GB2312" w:hint="eastAsia"/>
          <w:szCs w:val="24"/>
        </w:rPr>
        <w:t>向甲方支付违约金。乙方已向</w:t>
      </w:r>
      <w:r w:rsidR="00E16753" w:rsidRPr="007F5385">
        <w:rPr>
          <w:rFonts w:eastAsia="楷体_GB2312" w:hint="eastAsia"/>
          <w:szCs w:val="24"/>
        </w:rPr>
        <w:t>甲</w:t>
      </w:r>
      <w:r w:rsidRPr="007F5385">
        <w:rPr>
          <w:rFonts w:eastAsia="楷体_GB2312" w:hint="eastAsia"/>
          <w:szCs w:val="24"/>
        </w:rPr>
        <w:t>方支付的</w:t>
      </w:r>
      <w:r w:rsidR="00661A80" w:rsidRPr="007F5385">
        <w:rPr>
          <w:rFonts w:eastAsia="楷体_GB2312" w:hint="eastAsia"/>
          <w:szCs w:val="24"/>
        </w:rPr>
        <w:t>款项</w:t>
      </w:r>
      <w:r w:rsidRPr="007F5385">
        <w:rPr>
          <w:rFonts w:eastAsia="楷体_GB2312" w:hint="eastAsia"/>
          <w:szCs w:val="24"/>
        </w:rPr>
        <w:t>可以用于冲抵相应违约金，</w:t>
      </w:r>
      <w:r w:rsidRPr="007F5385">
        <w:rPr>
          <w:rFonts w:eastAsia="楷体_GB2312" w:hint="eastAsia"/>
          <w:szCs w:val="24"/>
        </w:rPr>
        <w:lastRenderedPageBreak/>
        <w:t>如该数额不足以弥补甲方的实际损失，甲方有权继续向乙方追索。并按甲方要求退还已经接收的相关资料，相应债权转回甲方的事宜并无需征得乙方同意。</w:t>
      </w:r>
    </w:p>
    <w:p w:rsidR="00EF382A" w:rsidRPr="007F5385" w:rsidRDefault="009D71E0">
      <w:pPr>
        <w:pStyle w:val="2"/>
        <w:numPr>
          <w:ilvl w:val="0"/>
          <w:numId w:val="5"/>
        </w:numPr>
        <w:spacing w:line="380" w:lineRule="atLeast"/>
        <w:ind w:leftChars="627" w:left="1557" w:hangingChars="100" w:hanging="240"/>
        <w:rPr>
          <w:rFonts w:eastAsia="楷体_GB2312"/>
          <w:szCs w:val="24"/>
        </w:rPr>
      </w:pPr>
      <w:r w:rsidRPr="007F5385">
        <w:rPr>
          <w:rFonts w:eastAsia="楷体_GB2312" w:hint="eastAsia"/>
          <w:szCs w:val="24"/>
        </w:rPr>
        <w:t>要求乙方继续履行本协议并按第</w:t>
      </w:r>
      <w:fldSimple w:instr=" REF _Ref118455973 \r \h  \* MERGEFORMAT ">
        <w:r w:rsidR="00C838B0" w:rsidRPr="007F5385">
          <w:rPr>
            <w:rFonts w:eastAsia="楷体_GB2312"/>
            <w:szCs w:val="24"/>
          </w:rPr>
          <w:t>10.2.1</w:t>
        </w:r>
      </w:fldSimple>
      <w:r w:rsidR="00605490" w:rsidRPr="007F5385">
        <w:rPr>
          <w:rFonts w:eastAsia="楷体_GB2312" w:hint="eastAsia"/>
          <w:szCs w:val="24"/>
        </w:rPr>
        <w:t>款</w:t>
      </w:r>
      <w:r w:rsidRPr="007F5385">
        <w:rPr>
          <w:rFonts w:eastAsia="楷体_GB2312"/>
          <w:szCs w:val="24"/>
        </w:rPr>
        <w:t>支付</w:t>
      </w:r>
      <w:r w:rsidRPr="007F5385">
        <w:rPr>
          <w:rFonts w:eastAsia="楷体_GB2312" w:hint="eastAsia"/>
          <w:szCs w:val="24"/>
        </w:rPr>
        <w:t>违约金，并且，从逾期之日起由甲方负责开展处置工作，处置回款及</w:t>
      </w:r>
      <w:r w:rsidR="00112D4D" w:rsidRPr="007F5385">
        <w:rPr>
          <w:rFonts w:eastAsia="楷体_GB2312" w:hint="eastAsia"/>
          <w:szCs w:val="24"/>
        </w:rPr>
        <w:t>逾期之日前乙方已支付的款项</w:t>
      </w:r>
      <w:r w:rsidRPr="007F5385">
        <w:rPr>
          <w:rFonts w:eastAsia="楷体_GB2312" w:hint="eastAsia"/>
          <w:szCs w:val="24"/>
        </w:rPr>
        <w:t>可冲抵乙方未付处置费用、</w:t>
      </w:r>
      <w:r w:rsidR="00BE7C02" w:rsidRPr="007F5385">
        <w:rPr>
          <w:rFonts w:eastAsia="楷体_GB2312" w:hint="eastAsia"/>
          <w:szCs w:val="24"/>
        </w:rPr>
        <w:t>违约金、</w:t>
      </w:r>
      <w:r w:rsidRPr="007F5385">
        <w:rPr>
          <w:rFonts w:eastAsia="楷体_GB2312" w:hint="eastAsia"/>
          <w:szCs w:val="24"/>
        </w:rPr>
        <w:t>资金占用补偿费、剩余转让价款，甲方收到的处置回款足以全部覆盖乙方所欠前述全部款项的，可将标的债权剩余权利转让给乙方，若处置回款不足以覆盖前述款项的，乙方继续承担付款义务。</w:t>
      </w:r>
    </w:p>
    <w:p w:rsidR="00EF382A" w:rsidRPr="007F5385" w:rsidRDefault="00EF382A">
      <w:pPr>
        <w:pStyle w:val="2"/>
        <w:spacing w:line="380" w:lineRule="atLeast"/>
        <w:ind w:leftChars="527" w:left="1107"/>
        <w:rPr>
          <w:rFonts w:eastAsia="楷体_GB2312"/>
          <w:szCs w:val="24"/>
        </w:rPr>
      </w:pPr>
    </w:p>
    <w:p w:rsidR="00EF382A" w:rsidRPr="007F5385" w:rsidRDefault="00EF382A">
      <w:pPr>
        <w:numPr>
          <w:ilvl w:val="2"/>
          <w:numId w:val="3"/>
        </w:numPr>
        <w:tabs>
          <w:tab w:val="clear" w:pos="927"/>
          <w:tab w:val="left" w:pos="1080"/>
        </w:tabs>
        <w:spacing w:line="380" w:lineRule="atLeast"/>
        <w:ind w:left="1620" w:hanging="720"/>
        <w:rPr>
          <w:rFonts w:eastAsia="楷体_GB2312"/>
          <w:sz w:val="24"/>
          <w:szCs w:val="24"/>
        </w:rPr>
      </w:pPr>
    </w:p>
    <w:p w:rsidR="00EF382A" w:rsidRPr="007F5385" w:rsidRDefault="009D71E0">
      <w:pPr>
        <w:pStyle w:val="2"/>
        <w:spacing w:line="380" w:lineRule="atLeast"/>
        <w:ind w:leftChars="627" w:left="1557" w:hangingChars="100" w:hanging="240"/>
        <w:rPr>
          <w:rFonts w:ascii="楷体_GB2312" w:eastAsia="楷体_GB2312"/>
          <w:szCs w:val="24"/>
        </w:rPr>
      </w:pPr>
      <w:r w:rsidRPr="007F5385">
        <w:rPr>
          <w:rFonts w:ascii="楷体_GB2312" w:eastAsia="楷体_GB2312" w:hint="eastAsia"/>
          <w:szCs w:val="24"/>
        </w:rPr>
        <w:t xml:space="preserve"> 如果乙方违反本协议约定的声明和保证或其它义务，或者乙方采用不符合法律法规或甲方公司规定的方式处置标的债权的，甲方有权选择：</w:t>
      </w:r>
    </w:p>
    <w:p w:rsidR="00EF382A" w:rsidRPr="007F5385" w:rsidRDefault="009D71E0">
      <w:pPr>
        <w:pStyle w:val="2"/>
        <w:spacing w:line="380" w:lineRule="atLeast"/>
        <w:ind w:leftChars="627" w:left="1557" w:hangingChars="100" w:hanging="240"/>
        <w:rPr>
          <w:rFonts w:ascii="楷体_GB2312" w:eastAsia="楷体_GB2312"/>
          <w:szCs w:val="24"/>
        </w:rPr>
      </w:pPr>
      <w:r w:rsidRPr="007F5385">
        <w:rPr>
          <w:rFonts w:ascii="楷体_GB2312" w:eastAsia="楷体_GB2312" w:hint="eastAsia"/>
          <w:szCs w:val="24"/>
        </w:rPr>
        <w:t>（1）全部或部分解除本协议，乙方应按第10.2.2</w:t>
      </w:r>
      <w:r w:rsidR="00605490" w:rsidRPr="007F5385">
        <w:rPr>
          <w:rFonts w:ascii="楷体_GB2312" w:eastAsia="楷体_GB2312" w:hint="eastAsia"/>
          <w:szCs w:val="24"/>
        </w:rPr>
        <w:t>款</w:t>
      </w:r>
      <w:r w:rsidRPr="007F5385">
        <w:rPr>
          <w:rFonts w:ascii="楷体_GB2312" w:eastAsia="楷体_GB2312" w:hint="eastAsia"/>
          <w:szCs w:val="24"/>
        </w:rPr>
        <w:t>（1）的约定向甲方支付违约金，</w:t>
      </w:r>
      <w:r w:rsidRPr="007F5385">
        <w:rPr>
          <w:rFonts w:eastAsia="楷体_GB2312" w:hint="eastAsia"/>
          <w:szCs w:val="24"/>
        </w:rPr>
        <w:t>甲方可以扣收乙方支</w:t>
      </w:r>
      <w:r w:rsidR="00B9629D" w:rsidRPr="007F5385">
        <w:rPr>
          <w:rFonts w:ascii="楷体_GB2312" w:eastAsia="楷体_GB2312" w:hint="eastAsia"/>
          <w:szCs w:val="24"/>
        </w:rPr>
        <w:t>付的款项</w:t>
      </w:r>
      <w:r w:rsidRPr="007F5385">
        <w:rPr>
          <w:rFonts w:ascii="楷体_GB2312" w:eastAsia="楷体_GB2312" w:hint="eastAsia"/>
          <w:szCs w:val="24"/>
        </w:rPr>
        <w:t>用于冲抵相应违约金，并按甲方要求退还已经接收的相关资料，相应债权转回甲方的事宜并无需征得乙方同意。如乙方行为对甲方造成不良影响的，违约金不足以弥补的损失由乙方继续承担赔偿责任。</w:t>
      </w:r>
    </w:p>
    <w:p w:rsidR="00EF382A" w:rsidRPr="007F5385" w:rsidRDefault="009D71E0">
      <w:pPr>
        <w:pStyle w:val="2"/>
        <w:spacing w:line="380" w:lineRule="atLeast"/>
        <w:ind w:leftChars="627" w:left="1557" w:hangingChars="100" w:hanging="240"/>
        <w:rPr>
          <w:rFonts w:ascii="楷体_GB2312" w:eastAsia="楷体_GB2312"/>
          <w:szCs w:val="24"/>
        </w:rPr>
      </w:pPr>
      <w:r w:rsidRPr="007F5385">
        <w:rPr>
          <w:rFonts w:ascii="楷体_GB2312" w:eastAsia="楷体_GB2312" w:hint="eastAsia"/>
          <w:szCs w:val="24"/>
        </w:rPr>
        <w:t>（2）不解除本协议，要求乙方继续履行本协议并赔偿甲方的实际损失，如果对甲方造成不良影响的，乙方承担消除不良影响的责任。</w:t>
      </w:r>
    </w:p>
    <w:bookmarkEnd w:id="14"/>
    <w:p w:rsidR="00EF382A" w:rsidRPr="007F5385" w:rsidRDefault="00EF382A">
      <w:pPr>
        <w:pStyle w:val="2"/>
        <w:spacing w:line="380" w:lineRule="atLeast"/>
        <w:ind w:left="0"/>
        <w:rPr>
          <w:rFonts w:eastAsia="楷体_GB2312"/>
        </w:rPr>
      </w:pPr>
    </w:p>
    <w:p w:rsidR="00EF382A" w:rsidRPr="007F5385" w:rsidRDefault="009D71E0">
      <w:pPr>
        <w:numPr>
          <w:ilvl w:val="0"/>
          <w:numId w:val="3"/>
        </w:numPr>
        <w:tabs>
          <w:tab w:val="left" w:pos="1260"/>
        </w:tabs>
        <w:snapToGrid w:val="0"/>
        <w:spacing w:line="380" w:lineRule="atLeast"/>
        <w:ind w:right="-87"/>
        <w:rPr>
          <w:rFonts w:eastAsia="楷体_GB2312"/>
          <w:b/>
          <w:sz w:val="24"/>
        </w:rPr>
      </w:pPr>
      <w:r w:rsidRPr="007F5385">
        <w:rPr>
          <w:rFonts w:eastAsia="楷体_GB2312" w:hint="eastAsia"/>
          <w:b/>
          <w:sz w:val="24"/>
        </w:rPr>
        <w:t>保密</w:t>
      </w:r>
    </w:p>
    <w:p w:rsidR="00EF382A" w:rsidRPr="007F5385" w:rsidRDefault="00EF382A">
      <w:pPr>
        <w:snapToGrid w:val="0"/>
        <w:spacing w:line="380" w:lineRule="atLeast"/>
        <w:ind w:right="-87" w:firstLine="420"/>
        <w:rPr>
          <w:rFonts w:eastAsia="楷体_GB2312"/>
          <w:b/>
          <w:sz w:val="24"/>
        </w:rPr>
      </w:pPr>
    </w:p>
    <w:p w:rsidR="00EF382A" w:rsidRPr="007F5385" w:rsidRDefault="009D71E0">
      <w:pPr>
        <w:snapToGrid w:val="0"/>
        <w:spacing w:line="380" w:lineRule="atLeast"/>
        <w:ind w:leftChars="200" w:left="420" w:right="-87"/>
        <w:rPr>
          <w:rFonts w:eastAsia="楷体_GB2312"/>
          <w:sz w:val="24"/>
        </w:rPr>
      </w:pPr>
      <w:r w:rsidRPr="007F5385">
        <w:rPr>
          <w:rFonts w:eastAsia="楷体_GB2312" w:hint="eastAsia"/>
          <w:sz w:val="24"/>
        </w:rPr>
        <w:t>本协议双方一致同意，其对本协议签署和履行过程中得到的对方的有关资料负有保密义务，非因履行本协议需要或非经对方当事人书面同意不得向任何第</w:t>
      </w:r>
      <w:r w:rsidR="00B9629D" w:rsidRPr="007F5385">
        <w:rPr>
          <w:rFonts w:eastAsia="楷体_GB2312" w:hint="eastAsia"/>
          <w:sz w:val="24"/>
        </w:rPr>
        <w:t>三</w:t>
      </w:r>
      <w:r w:rsidRPr="007F5385">
        <w:rPr>
          <w:rFonts w:eastAsia="楷体_GB2312" w:hint="eastAsia"/>
          <w:sz w:val="24"/>
        </w:rPr>
        <w:t>方直接或间接披露；双方进一步确认，其将采取一切必要措施，以防止其任何关联公司、雇员、代理人或任何其他人员非法使用或披露任何保密信息资料。任何一方违反本条约定的保密义务，给对方造成损失的，均应承担相应的赔偿责任。</w:t>
      </w:r>
    </w:p>
    <w:p w:rsidR="00EF382A" w:rsidRPr="007F5385" w:rsidRDefault="00EF382A">
      <w:pPr>
        <w:snapToGrid w:val="0"/>
        <w:spacing w:line="380" w:lineRule="atLeast"/>
        <w:ind w:leftChars="200" w:left="420" w:right="-87"/>
        <w:rPr>
          <w:rFonts w:eastAsia="楷体_GB2312"/>
          <w:sz w:val="24"/>
        </w:rPr>
      </w:pPr>
    </w:p>
    <w:p w:rsidR="00EF382A" w:rsidRPr="007F5385" w:rsidRDefault="00EF382A">
      <w:pPr>
        <w:snapToGrid w:val="0"/>
        <w:spacing w:line="380" w:lineRule="atLeast"/>
        <w:ind w:right="-87"/>
        <w:rPr>
          <w:rFonts w:eastAsia="楷体_GB2312"/>
          <w:b/>
          <w:sz w:val="24"/>
        </w:rPr>
      </w:pPr>
    </w:p>
    <w:p w:rsidR="00EF382A" w:rsidRPr="007F5385" w:rsidRDefault="009D71E0">
      <w:pPr>
        <w:numPr>
          <w:ilvl w:val="0"/>
          <w:numId w:val="3"/>
        </w:numPr>
        <w:tabs>
          <w:tab w:val="left" w:pos="1260"/>
        </w:tabs>
        <w:snapToGrid w:val="0"/>
        <w:spacing w:line="380" w:lineRule="atLeast"/>
        <w:ind w:right="-87"/>
        <w:rPr>
          <w:rFonts w:eastAsia="楷体_GB2312"/>
          <w:b/>
          <w:sz w:val="24"/>
        </w:rPr>
      </w:pPr>
      <w:r w:rsidRPr="007F5385">
        <w:rPr>
          <w:rFonts w:eastAsia="楷体_GB2312"/>
          <w:b/>
          <w:sz w:val="24"/>
        </w:rPr>
        <w:t>不可抗力</w:t>
      </w:r>
    </w:p>
    <w:p w:rsidR="00EF382A" w:rsidRPr="007F5385" w:rsidRDefault="00EF382A">
      <w:pPr>
        <w:pStyle w:val="2"/>
        <w:tabs>
          <w:tab w:val="left" w:pos="980"/>
        </w:tabs>
        <w:spacing w:line="380" w:lineRule="atLeast"/>
        <w:ind w:left="979"/>
        <w:rPr>
          <w:rFonts w:eastAsia="楷体_GB2312"/>
        </w:rPr>
      </w:pPr>
    </w:p>
    <w:p w:rsidR="00EF382A" w:rsidRPr="007F5385" w:rsidRDefault="009D71E0">
      <w:pPr>
        <w:pStyle w:val="2"/>
        <w:numPr>
          <w:ilvl w:val="1"/>
          <w:numId w:val="3"/>
        </w:numPr>
        <w:spacing w:line="380" w:lineRule="atLeast"/>
        <w:rPr>
          <w:rFonts w:eastAsia="楷体_GB2312"/>
        </w:rPr>
      </w:pPr>
      <w:r w:rsidRPr="007F5385">
        <w:rPr>
          <w:rFonts w:eastAsia="楷体_GB2312"/>
        </w:rPr>
        <w:t>定义</w:t>
      </w:r>
    </w:p>
    <w:p w:rsidR="00EF382A" w:rsidRPr="007F5385" w:rsidRDefault="00EF382A">
      <w:pPr>
        <w:pStyle w:val="2"/>
        <w:tabs>
          <w:tab w:val="left" w:pos="980"/>
        </w:tabs>
        <w:spacing w:line="380" w:lineRule="atLeast"/>
        <w:rPr>
          <w:rFonts w:eastAsia="楷体_GB2312"/>
        </w:rPr>
      </w:pPr>
    </w:p>
    <w:p w:rsidR="00EF382A" w:rsidRPr="007F5385" w:rsidRDefault="009D71E0">
      <w:pPr>
        <w:pStyle w:val="2"/>
        <w:tabs>
          <w:tab w:val="left" w:pos="980"/>
        </w:tabs>
        <w:spacing w:line="380" w:lineRule="atLeast"/>
        <w:rPr>
          <w:rFonts w:eastAsia="楷体_GB2312"/>
        </w:rPr>
      </w:pPr>
      <w:r w:rsidRPr="007F5385">
        <w:rPr>
          <w:rFonts w:eastAsia="楷体_GB2312"/>
        </w:rPr>
        <w:lastRenderedPageBreak/>
        <w:t>本</w:t>
      </w:r>
      <w:r w:rsidRPr="007F5385">
        <w:rPr>
          <w:rFonts w:eastAsia="楷体_GB2312" w:hint="eastAsia"/>
        </w:rPr>
        <w:t>协议</w:t>
      </w:r>
      <w:r w:rsidRPr="007F5385">
        <w:rPr>
          <w:rFonts w:eastAsia="楷体_GB2312"/>
        </w:rPr>
        <w:t>所称的不可抗力，是指依</w:t>
      </w:r>
      <w:r w:rsidRPr="007F5385">
        <w:rPr>
          <w:rFonts w:eastAsia="楷体_GB2312" w:hint="eastAsia"/>
        </w:rPr>
        <w:t>协议</w:t>
      </w:r>
      <w:r w:rsidRPr="007F5385">
        <w:rPr>
          <w:rFonts w:eastAsia="楷体_GB2312"/>
        </w:rPr>
        <w:t>法规定在本</w:t>
      </w:r>
      <w:r w:rsidRPr="007F5385">
        <w:rPr>
          <w:rFonts w:eastAsia="楷体_GB2312" w:hint="eastAsia"/>
        </w:rPr>
        <w:t>协议</w:t>
      </w:r>
      <w:r w:rsidRPr="007F5385">
        <w:rPr>
          <w:rFonts w:eastAsia="楷体_GB2312"/>
        </w:rPr>
        <w:t>签订并生效后，非由于</w:t>
      </w:r>
      <w:r w:rsidRPr="007F5385">
        <w:rPr>
          <w:rFonts w:eastAsia="楷体_GB2312" w:hint="eastAsia"/>
        </w:rPr>
        <w:t>甲方</w:t>
      </w:r>
      <w:r w:rsidRPr="007F5385">
        <w:rPr>
          <w:rFonts w:eastAsia="楷体_GB2312"/>
        </w:rPr>
        <w:t>或者</w:t>
      </w:r>
      <w:r w:rsidRPr="007F5385">
        <w:rPr>
          <w:rFonts w:eastAsia="楷体_GB2312" w:hint="eastAsia"/>
        </w:rPr>
        <w:t>乙方</w:t>
      </w:r>
      <w:r w:rsidRPr="007F5385">
        <w:rPr>
          <w:rFonts w:eastAsia="楷体_GB2312"/>
        </w:rPr>
        <w:t>的过失或疏忽，发生了</w:t>
      </w:r>
      <w:r w:rsidRPr="007F5385">
        <w:rPr>
          <w:rFonts w:eastAsia="楷体_GB2312" w:hint="eastAsia"/>
        </w:rPr>
        <w:t>双方</w:t>
      </w:r>
      <w:r w:rsidRPr="007F5385">
        <w:rPr>
          <w:rFonts w:eastAsia="楷体_GB2312"/>
        </w:rPr>
        <w:t>不能预见、不能避免并不能克服的使本</w:t>
      </w:r>
      <w:r w:rsidRPr="007F5385">
        <w:rPr>
          <w:rFonts w:eastAsia="楷体_GB2312" w:hint="eastAsia"/>
        </w:rPr>
        <w:t>协议</w:t>
      </w:r>
      <w:r w:rsidRPr="007F5385">
        <w:rPr>
          <w:rFonts w:eastAsia="楷体_GB2312"/>
        </w:rPr>
        <w:t>不能履行或不能如期履行的客观情况。</w:t>
      </w:r>
    </w:p>
    <w:p w:rsidR="00EF382A" w:rsidRPr="007F5385" w:rsidRDefault="00EF382A">
      <w:pPr>
        <w:pStyle w:val="2"/>
        <w:tabs>
          <w:tab w:val="left" w:pos="980"/>
        </w:tabs>
        <w:spacing w:line="380" w:lineRule="atLeast"/>
        <w:ind w:left="480"/>
        <w:rPr>
          <w:rFonts w:eastAsia="楷体_GB2312"/>
        </w:rPr>
      </w:pPr>
    </w:p>
    <w:p w:rsidR="00EF382A" w:rsidRPr="007F5385" w:rsidRDefault="009D71E0">
      <w:pPr>
        <w:pStyle w:val="2"/>
        <w:numPr>
          <w:ilvl w:val="1"/>
          <w:numId w:val="3"/>
        </w:numPr>
        <w:spacing w:line="380" w:lineRule="atLeast"/>
        <w:rPr>
          <w:rFonts w:eastAsia="楷体_GB2312"/>
        </w:rPr>
      </w:pPr>
      <w:r w:rsidRPr="007F5385">
        <w:rPr>
          <w:rFonts w:eastAsia="楷体_GB2312"/>
        </w:rPr>
        <w:t>通知义务</w:t>
      </w:r>
    </w:p>
    <w:p w:rsidR="00EF382A" w:rsidRPr="007F5385" w:rsidRDefault="00EF382A">
      <w:pPr>
        <w:pStyle w:val="2"/>
        <w:tabs>
          <w:tab w:val="left" w:pos="980"/>
        </w:tabs>
        <w:spacing w:line="380" w:lineRule="atLeast"/>
        <w:rPr>
          <w:rFonts w:eastAsia="楷体_GB2312"/>
        </w:rPr>
      </w:pPr>
    </w:p>
    <w:p w:rsidR="00EF382A" w:rsidRPr="007F5385" w:rsidRDefault="009D71E0">
      <w:pPr>
        <w:pStyle w:val="2"/>
        <w:tabs>
          <w:tab w:val="left" w:pos="980"/>
        </w:tabs>
        <w:spacing w:line="380" w:lineRule="atLeast"/>
        <w:rPr>
          <w:rFonts w:eastAsia="楷体_GB2312"/>
        </w:rPr>
      </w:pPr>
      <w:r w:rsidRPr="007F5385">
        <w:rPr>
          <w:rFonts w:eastAsia="楷体_GB2312"/>
        </w:rPr>
        <w:t>当不可抗力事件发生并影响本</w:t>
      </w:r>
      <w:r w:rsidRPr="007F5385">
        <w:rPr>
          <w:rFonts w:eastAsia="楷体_GB2312" w:hint="eastAsia"/>
        </w:rPr>
        <w:t>协议</w:t>
      </w:r>
      <w:r w:rsidRPr="007F5385">
        <w:rPr>
          <w:rFonts w:eastAsia="楷体_GB2312"/>
        </w:rPr>
        <w:t>的履行时，发生事件的一方当事人应当立即将事件情况如实通知对方。</w:t>
      </w:r>
    </w:p>
    <w:p w:rsidR="00EF382A" w:rsidRPr="007F5385" w:rsidRDefault="00EF382A">
      <w:pPr>
        <w:pStyle w:val="2"/>
        <w:tabs>
          <w:tab w:val="left" w:pos="980"/>
        </w:tabs>
        <w:spacing w:line="380" w:lineRule="atLeast"/>
        <w:ind w:left="480"/>
        <w:rPr>
          <w:rFonts w:eastAsia="楷体_GB2312"/>
        </w:rPr>
      </w:pPr>
    </w:p>
    <w:p w:rsidR="00EF382A" w:rsidRPr="007F5385" w:rsidRDefault="009D71E0">
      <w:pPr>
        <w:pStyle w:val="2"/>
        <w:numPr>
          <w:ilvl w:val="1"/>
          <w:numId w:val="3"/>
        </w:numPr>
        <w:spacing w:line="380" w:lineRule="atLeast"/>
        <w:rPr>
          <w:rFonts w:eastAsia="楷体_GB2312"/>
        </w:rPr>
      </w:pPr>
      <w:r w:rsidRPr="007F5385">
        <w:rPr>
          <w:rFonts w:eastAsia="楷体_GB2312"/>
        </w:rPr>
        <w:t>证明责任</w:t>
      </w:r>
    </w:p>
    <w:p w:rsidR="00EF382A" w:rsidRPr="007F5385" w:rsidRDefault="00EF382A">
      <w:pPr>
        <w:pStyle w:val="2"/>
        <w:tabs>
          <w:tab w:val="left" w:pos="980"/>
        </w:tabs>
        <w:spacing w:line="380" w:lineRule="atLeast"/>
        <w:rPr>
          <w:rFonts w:eastAsia="楷体_GB2312"/>
        </w:rPr>
      </w:pPr>
    </w:p>
    <w:p w:rsidR="00EF382A" w:rsidRPr="007F5385" w:rsidRDefault="009D71E0">
      <w:pPr>
        <w:pStyle w:val="2"/>
        <w:tabs>
          <w:tab w:val="left" w:pos="980"/>
        </w:tabs>
        <w:spacing w:line="380" w:lineRule="atLeast"/>
        <w:rPr>
          <w:rFonts w:eastAsia="楷体_GB2312"/>
        </w:rPr>
      </w:pPr>
      <w:r w:rsidRPr="007F5385">
        <w:rPr>
          <w:rFonts w:eastAsia="楷体_GB2312"/>
        </w:rPr>
        <w:t>发生不可抗力事件的一方当事人应当在不可抗力事件发生十五</w:t>
      </w:r>
      <w:r w:rsidRPr="007F5385">
        <w:rPr>
          <w:rFonts w:eastAsia="楷体_GB2312" w:hint="eastAsia"/>
        </w:rPr>
        <w:t>日</w:t>
      </w:r>
      <w:r w:rsidRPr="007F5385">
        <w:rPr>
          <w:rFonts w:eastAsia="楷体_GB2312"/>
        </w:rPr>
        <w:t>内请求并获得事件发生地的政府有关部门</w:t>
      </w:r>
      <w:r w:rsidRPr="007F5385">
        <w:rPr>
          <w:rFonts w:eastAsia="楷体_GB2312" w:hint="eastAsia"/>
        </w:rPr>
        <w:t>或</w:t>
      </w:r>
      <w:r w:rsidRPr="007F5385">
        <w:rPr>
          <w:rFonts w:eastAsia="楷体_GB2312"/>
        </w:rPr>
        <w:t>公证机构出具</w:t>
      </w:r>
      <w:r w:rsidRPr="007F5385">
        <w:rPr>
          <w:rFonts w:eastAsia="楷体_GB2312" w:hint="eastAsia"/>
        </w:rPr>
        <w:t>的</w:t>
      </w:r>
      <w:r w:rsidRPr="007F5385">
        <w:rPr>
          <w:rFonts w:eastAsia="楷体_GB2312"/>
        </w:rPr>
        <w:t>证明文件。</w:t>
      </w:r>
    </w:p>
    <w:p w:rsidR="00EF382A" w:rsidRPr="007F5385" w:rsidRDefault="00EF382A">
      <w:pPr>
        <w:pStyle w:val="2"/>
        <w:tabs>
          <w:tab w:val="left" w:pos="980"/>
        </w:tabs>
        <w:spacing w:line="380" w:lineRule="atLeast"/>
        <w:ind w:left="979"/>
        <w:rPr>
          <w:rFonts w:eastAsia="楷体_GB2312"/>
        </w:rPr>
      </w:pPr>
    </w:p>
    <w:p w:rsidR="00EF382A" w:rsidRPr="007F5385" w:rsidRDefault="009D71E0">
      <w:pPr>
        <w:pStyle w:val="2"/>
        <w:numPr>
          <w:ilvl w:val="1"/>
          <w:numId w:val="3"/>
        </w:numPr>
        <w:spacing w:line="380" w:lineRule="atLeast"/>
        <w:rPr>
          <w:rFonts w:eastAsia="楷体_GB2312"/>
        </w:rPr>
      </w:pPr>
      <w:r w:rsidRPr="007F5385">
        <w:rPr>
          <w:rFonts w:eastAsia="楷体_GB2312"/>
        </w:rPr>
        <w:t>法律后果</w:t>
      </w:r>
    </w:p>
    <w:p w:rsidR="00EF382A" w:rsidRPr="007F5385" w:rsidRDefault="00EF382A">
      <w:pPr>
        <w:pStyle w:val="2"/>
        <w:tabs>
          <w:tab w:val="left" w:pos="1440"/>
        </w:tabs>
        <w:spacing w:line="380" w:lineRule="atLeast"/>
        <w:rPr>
          <w:rFonts w:eastAsia="楷体_GB2312"/>
        </w:rPr>
      </w:pPr>
    </w:p>
    <w:p w:rsidR="00EF382A" w:rsidRPr="007F5385" w:rsidRDefault="009D71E0">
      <w:pPr>
        <w:pStyle w:val="2"/>
        <w:tabs>
          <w:tab w:val="left" w:pos="1440"/>
        </w:tabs>
        <w:spacing w:line="380" w:lineRule="atLeast"/>
        <w:rPr>
          <w:rFonts w:eastAsia="楷体_GB2312"/>
        </w:rPr>
      </w:pPr>
      <w:r w:rsidRPr="007F5385">
        <w:rPr>
          <w:rFonts w:eastAsia="楷体_GB2312"/>
        </w:rPr>
        <w:t>因不可抗力不能履行</w:t>
      </w:r>
      <w:r w:rsidRPr="007F5385">
        <w:rPr>
          <w:rFonts w:eastAsia="楷体_GB2312" w:hint="eastAsia"/>
        </w:rPr>
        <w:t>协议</w:t>
      </w:r>
      <w:r w:rsidRPr="007F5385">
        <w:rPr>
          <w:rFonts w:eastAsia="楷体_GB2312"/>
        </w:rPr>
        <w:t>的，根据不可抗力的影响，部分或者全部免除责任，但法律另有规定的除外。</w:t>
      </w:r>
    </w:p>
    <w:p w:rsidR="00EF382A" w:rsidRPr="007F5385" w:rsidRDefault="00EF382A">
      <w:pPr>
        <w:tabs>
          <w:tab w:val="left" w:pos="1260"/>
        </w:tabs>
        <w:snapToGrid w:val="0"/>
        <w:spacing w:line="380" w:lineRule="atLeast"/>
        <w:ind w:right="-87"/>
        <w:rPr>
          <w:rFonts w:eastAsia="楷体_GB2312"/>
          <w:b/>
          <w:sz w:val="24"/>
        </w:rPr>
      </w:pPr>
    </w:p>
    <w:p w:rsidR="00EF382A" w:rsidRPr="007F5385" w:rsidRDefault="009D71E0">
      <w:pPr>
        <w:numPr>
          <w:ilvl w:val="0"/>
          <w:numId w:val="3"/>
        </w:numPr>
        <w:tabs>
          <w:tab w:val="left" w:pos="1260"/>
        </w:tabs>
        <w:snapToGrid w:val="0"/>
        <w:spacing w:line="380" w:lineRule="atLeast"/>
        <w:ind w:right="-87"/>
        <w:rPr>
          <w:rFonts w:eastAsia="楷体_GB2312"/>
          <w:b/>
          <w:sz w:val="24"/>
        </w:rPr>
      </w:pPr>
      <w:r w:rsidRPr="007F5385">
        <w:rPr>
          <w:rFonts w:eastAsia="楷体_GB2312" w:hint="eastAsia"/>
          <w:b/>
          <w:sz w:val="24"/>
        </w:rPr>
        <w:t>法律适用</w:t>
      </w:r>
    </w:p>
    <w:p w:rsidR="00EF382A" w:rsidRPr="007F5385" w:rsidRDefault="00EF382A">
      <w:pPr>
        <w:snapToGrid w:val="0"/>
        <w:spacing w:line="380" w:lineRule="atLeast"/>
        <w:ind w:right="-87" w:firstLine="420"/>
        <w:rPr>
          <w:rFonts w:eastAsia="楷体_GB2312"/>
          <w:sz w:val="24"/>
        </w:rPr>
      </w:pPr>
    </w:p>
    <w:p w:rsidR="00EF382A" w:rsidRPr="007F5385" w:rsidRDefault="009D71E0">
      <w:pPr>
        <w:snapToGrid w:val="0"/>
        <w:spacing w:line="380" w:lineRule="atLeast"/>
        <w:ind w:right="-87" w:firstLine="420"/>
        <w:rPr>
          <w:rFonts w:eastAsia="楷体_GB2312"/>
          <w:sz w:val="24"/>
        </w:rPr>
      </w:pPr>
      <w:r w:rsidRPr="007F5385">
        <w:rPr>
          <w:rFonts w:eastAsia="楷体_GB2312"/>
          <w:sz w:val="24"/>
        </w:rPr>
        <w:t>本</w:t>
      </w:r>
      <w:r w:rsidRPr="007F5385">
        <w:rPr>
          <w:rFonts w:eastAsia="楷体_GB2312" w:hint="eastAsia"/>
          <w:sz w:val="24"/>
        </w:rPr>
        <w:t>协议</w:t>
      </w:r>
      <w:r w:rsidRPr="007F5385">
        <w:rPr>
          <w:rFonts w:eastAsia="楷体_GB2312"/>
          <w:sz w:val="24"/>
        </w:rPr>
        <w:t>的成立、效力、解释和履行适用中华人民共和国法律</w:t>
      </w:r>
      <w:r w:rsidRPr="007F5385">
        <w:rPr>
          <w:rFonts w:eastAsia="楷体_GB2312" w:hint="eastAsia"/>
          <w:sz w:val="24"/>
        </w:rPr>
        <w:t>。</w:t>
      </w:r>
    </w:p>
    <w:p w:rsidR="00EF382A" w:rsidRPr="007F5385" w:rsidRDefault="00EF382A">
      <w:pPr>
        <w:snapToGrid w:val="0"/>
        <w:spacing w:line="380" w:lineRule="atLeast"/>
        <w:ind w:right="-87"/>
        <w:rPr>
          <w:rFonts w:eastAsia="楷体_GB2312"/>
          <w:b/>
          <w:sz w:val="24"/>
        </w:rPr>
      </w:pPr>
    </w:p>
    <w:p w:rsidR="00EF382A" w:rsidRPr="007F5385" w:rsidRDefault="009D71E0">
      <w:pPr>
        <w:numPr>
          <w:ilvl w:val="0"/>
          <w:numId w:val="3"/>
        </w:numPr>
        <w:tabs>
          <w:tab w:val="left" w:pos="1260"/>
        </w:tabs>
        <w:snapToGrid w:val="0"/>
        <w:spacing w:line="380" w:lineRule="atLeast"/>
        <w:ind w:right="-87"/>
        <w:rPr>
          <w:rFonts w:eastAsia="楷体_GB2312"/>
          <w:b/>
          <w:sz w:val="24"/>
        </w:rPr>
      </w:pPr>
      <w:r w:rsidRPr="007F5385">
        <w:rPr>
          <w:rFonts w:eastAsia="楷体_GB2312" w:hint="eastAsia"/>
          <w:b/>
          <w:sz w:val="24"/>
        </w:rPr>
        <w:t>争议解决</w:t>
      </w:r>
    </w:p>
    <w:p w:rsidR="00EF382A" w:rsidRPr="007F5385" w:rsidRDefault="00EF382A">
      <w:pPr>
        <w:pStyle w:val="2"/>
        <w:spacing w:line="380" w:lineRule="atLeast"/>
        <w:ind w:left="0" w:firstLine="420"/>
        <w:rPr>
          <w:rFonts w:eastAsia="楷体_GB2312"/>
        </w:rPr>
      </w:pPr>
    </w:p>
    <w:p w:rsidR="00EF382A" w:rsidRPr="007F5385" w:rsidRDefault="009D71E0">
      <w:pPr>
        <w:pStyle w:val="2"/>
        <w:spacing w:line="380" w:lineRule="atLeast"/>
        <w:ind w:left="420"/>
        <w:rPr>
          <w:rFonts w:eastAsia="楷体_GB2312"/>
        </w:rPr>
      </w:pPr>
      <w:r w:rsidRPr="007F5385">
        <w:rPr>
          <w:rFonts w:eastAsia="楷体_GB2312"/>
        </w:rPr>
        <w:t>因本</w:t>
      </w:r>
      <w:r w:rsidRPr="007F5385">
        <w:rPr>
          <w:rFonts w:eastAsia="楷体_GB2312" w:hint="eastAsia"/>
        </w:rPr>
        <w:t>协议</w:t>
      </w:r>
      <w:r w:rsidRPr="007F5385">
        <w:rPr>
          <w:rFonts w:eastAsia="楷体_GB2312"/>
        </w:rPr>
        <w:t>引起或与本</w:t>
      </w:r>
      <w:r w:rsidRPr="007F5385">
        <w:rPr>
          <w:rFonts w:eastAsia="楷体_GB2312" w:hint="eastAsia"/>
        </w:rPr>
        <w:t>协议</w:t>
      </w:r>
      <w:r w:rsidRPr="007F5385">
        <w:rPr>
          <w:rFonts w:eastAsia="楷体_GB2312"/>
        </w:rPr>
        <w:t>有关的一切争议，</w:t>
      </w:r>
      <w:r w:rsidRPr="007F5385">
        <w:rPr>
          <w:rFonts w:eastAsia="楷体_GB2312" w:hint="eastAsia"/>
        </w:rPr>
        <w:t>双方</w:t>
      </w:r>
      <w:r w:rsidRPr="007F5385">
        <w:rPr>
          <w:rFonts w:eastAsia="楷体_GB2312"/>
        </w:rPr>
        <w:t>均应友好协商解决；</w:t>
      </w:r>
      <w:r w:rsidRPr="007F5385">
        <w:rPr>
          <w:rFonts w:eastAsia="楷体_GB2312" w:hint="eastAsia"/>
        </w:rPr>
        <w:t>如果</w:t>
      </w:r>
      <w:r w:rsidRPr="007F5385">
        <w:rPr>
          <w:rFonts w:eastAsia="楷体_GB2312"/>
        </w:rPr>
        <w:t>不能解决的，任何一方均有权向</w:t>
      </w:r>
      <w:r w:rsidR="002412F5" w:rsidRPr="007F5385">
        <w:rPr>
          <w:rFonts w:eastAsia="楷体_GB2312" w:hint="eastAsia"/>
        </w:rPr>
        <w:t>甲方</w:t>
      </w:r>
      <w:r w:rsidRPr="007F5385">
        <w:rPr>
          <w:rFonts w:eastAsia="楷体_GB2312"/>
        </w:rPr>
        <w:t>所在地有管辖权的人民法院提起诉讼</w:t>
      </w:r>
      <w:r w:rsidRPr="007F5385">
        <w:rPr>
          <w:rFonts w:eastAsia="楷体_GB2312" w:hint="eastAsia"/>
        </w:rPr>
        <w:t>解决争议。</w:t>
      </w:r>
    </w:p>
    <w:p w:rsidR="00EF382A" w:rsidRPr="007F5385" w:rsidRDefault="00EF382A">
      <w:pPr>
        <w:pStyle w:val="2"/>
        <w:tabs>
          <w:tab w:val="left" w:pos="980"/>
        </w:tabs>
        <w:adjustRightInd w:val="0"/>
        <w:spacing w:line="380" w:lineRule="atLeast"/>
        <w:ind w:left="0"/>
        <w:textAlignment w:val="baseline"/>
        <w:rPr>
          <w:rFonts w:eastAsia="楷体_GB2312"/>
        </w:rPr>
      </w:pPr>
    </w:p>
    <w:p w:rsidR="00EF382A" w:rsidRPr="007F5385" w:rsidRDefault="009D71E0">
      <w:pPr>
        <w:numPr>
          <w:ilvl w:val="0"/>
          <w:numId w:val="3"/>
        </w:numPr>
        <w:tabs>
          <w:tab w:val="left" w:pos="1260"/>
        </w:tabs>
        <w:snapToGrid w:val="0"/>
        <w:spacing w:line="380" w:lineRule="atLeast"/>
        <w:ind w:right="-87"/>
        <w:rPr>
          <w:rFonts w:eastAsia="楷体_GB2312"/>
          <w:b/>
          <w:sz w:val="24"/>
        </w:rPr>
      </w:pPr>
      <w:r w:rsidRPr="007F5385">
        <w:rPr>
          <w:rFonts w:eastAsia="楷体_GB2312" w:hint="eastAsia"/>
          <w:b/>
          <w:sz w:val="24"/>
        </w:rPr>
        <w:t>协议的生效</w:t>
      </w:r>
    </w:p>
    <w:p w:rsidR="00EF382A" w:rsidRPr="007F5385" w:rsidRDefault="00EF382A">
      <w:pPr>
        <w:snapToGrid w:val="0"/>
        <w:spacing w:line="380" w:lineRule="atLeast"/>
        <w:ind w:right="-87" w:firstLine="420"/>
        <w:rPr>
          <w:rFonts w:eastAsia="楷体_GB2312"/>
          <w:b/>
          <w:sz w:val="24"/>
        </w:rPr>
      </w:pPr>
    </w:p>
    <w:p w:rsidR="00EF382A" w:rsidRPr="007F5385" w:rsidRDefault="009D71E0" w:rsidP="00E246F8">
      <w:pPr>
        <w:pStyle w:val="2"/>
        <w:spacing w:line="380" w:lineRule="atLeast"/>
        <w:ind w:left="420"/>
        <w:rPr>
          <w:rFonts w:eastAsia="楷体_GB2312"/>
        </w:rPr>
      </w:pPr>
      <w:r w:rsidRPr="007F5385">
        <w:rPr>
          <w:rFonts w:eastAsia="楷体_GB2312" w:hint="eastAsia"/>
        </w:rPr>
        <w:t>本协议经双方盖公章、甲方法定代表人或者授权代表签字</w:t>
      </w:r>
      <w:r w:rsidR="00E246F8" w:rsidRPr="007F5385">
        <w:rPr>
          <w:rFonts w:eastAsia="楷体_GB2312" w:hint="eastAsia"/>
        </w:rPr>
        <w:t>或盖</w:t>
      </w:r>
      <w:r w:rsidRPr="007F5385">
        <w:rPr>
          <w:rFonts w:eastAsia="楷体_GB2312" w:hint="eastAsia"/>
        </w:rPr>
        <w:t>章、乙方法定代表人或者授权代表签字</w:t>
      </w:r>
      <w:r w:rsidR="00E246F8" w:rsidRPr="007F5385">
        <w:rPr>
          <w:rFonts w:eastAsia="楷体_GB2312" w:hint="eastAsia"/>
        </w:rPr>
        <w:t>或盖</w:t>
      </w:r>
      <w:r w:rsidRPr="007F5385">
        <w:rPr>
          <w:rFonts w:eastAsia="楷体_GB2312" w:hint="eastAsia"/>
        </w:rPr>
        <w:t>章后生效。</w:t>
      </w:r>
    </w:p>
    <w:p w:rsidR="00EF382A" w:rsidRPr="007F5385" w:rsidRDefault="00EF382A">
      <w:pPr>
        <w:pStyle w:val="2"/>
        <w:spacing w:line="380" w:lineRule="atLeast"/>
        <w:ind w:left="0"/>
        <w:rPr>
          <w:rFonts w:eastAsia="楷体_GB2312"/>
        </w:rPr>
      </w:pPr>
    </w:p>
    <w:p w:rsidR="00EF382A" w:rsidRPr="007F5385" w:rsidRDefault="009D71E0">
      <w:pPr>
        <w:numPr>
          <w:ilvl w:val="0"/>
          <w:numId w:val="3"/>
        </w:numPr>
        <w:tabs>
          <w:tab w:val="left" w:pos="1260"/>
        </w:tabs>
        <w:snapToGrid w:val="0"/>
        <w:spacing w:line="380" w:lineRule="atLeast"/>
        <w:ind w:right="-87"/>
        <w:rPr>
          <w:rFonts w:eastAsia="楷体_GB2312"/>
          <w:b/>
          <w:sz w:val="24"/>
        </w:rPr>
      </w:pPr>
      <w:r w:rsidRPr="007F5385">
        <w:rPr>
          <w:rFonts w:eastAsia="楷体_GB2312" w:hint="eastAsia"/>
          <w:b/>
          <w:sz w:val="24"/>
        </w:rPr>
        <w:t>其他约定</w:t>
      </w:r>
    </w:p>
    <w:p w:rsidR="00EF382A" w:rsidRPr="007F5385" w:rsidRDefault="00EF382A">
      <w:pPr>
        <w:tabs>
          <w:tab w:val="left" w:pos="1260"/>
        </w:tabs>
        <w:snapToGrid w:val="0"/>
        <w:spacing w:line="380" w:lineRule="atLeast"/>
        <w:ind w:right="-87"/>
        <w:rPr>
          <w:rFonts w:eastAsia="楷体_GB2312"/>
          <w:b/>
          <w:sz w:val="24"/>
        </w:rPr>
      </w:pPr>
    </w:p>
    <w:p w:rsidR="00EF382A" w:rsidRPr="007F5385" w:rsidRDefault="009D71E0">
      <w:pPr>
        <w:numPr>
          <w:ilvl w:val="1"/>
          <w:numId w:val="3"/>
        </w:numPr>
        <w:spacing w:line="380" w:lineRule="atLeast"/>
        <w:rPr>
          <w:rFonts w:eastAsia="楷体_GB2312"/>
          <w:b/>
          <w:sz w:val="24"/>
        </w:rPr>
      </w:pPr>
      <w:r w:rsidRPr="007F5385">
        <w:rPr>
          <w:rFonts w:eastAsia="楷体_GB2312" w:hint="eastAsia"/>
          <w:sz w:val="24"/>
        </w:rPr>
        <w:lastRenderedPageBreak/>
        <w:t>本协议签署前形成的与本次交易相关的任何文件如与本协议相冲突，应以本协议为准。</w:t>
      </w:r>
    </w:p>
    <w:p w:rsidR="00EF382A" w:rsidRPr="007F5385" w:rsidRDefault="00EF382A">
      <w:pPr>
        <w:pStyle w:val="a4"/>
        <w:spacing w:after="0" w:line="380" w:lineRule="atLeast"/>
        <w:ind w:leftChars="0" w:left="425"/>
        <w:rPr>
          <w:rFonts w:eastAsia="楷体_GB2312"/>
          <w:sz w:val="24"/>
        </w:rPr>
      </w:pPr>
    </w:p>
    <w:p w:rsidR="00EF382A" w:rsidRPr="007F5385" w:rsidRDefault="009D71E0">
      <w:pPr>
        <w:numPr>
          <w:ilvl w:val="1"/>
          <w:numId w:val="3"/>
        </w:numPr>
        <w:spacing w:line="380" w:lineRule="atLeast"/>
        <w:rPr>
          <w:rFonts w:eastAsia="楷体_GB2312"/>
          <w:b/>
          <w:sz w:val="24"/>
        </w:rPr>
      </w:pPr>
      <w:r w:rsidRPr="007F5385">
        <w:rPr>
          <w:rFonts w:eastAsia="楷体_GB2312"/>
          <w:sz w:val="24"/>
        </w:rPr>
        <w:t>如果本</w:t>
      </w:r>
      <w:r w:rsidRPr="007F5385">
        <w:rPr>
          <w:rFonts w:eastAsia="楷体_GB2312" w:hint="eastAsia"/>
          <w:sz w:val="24"/>
        </w:rPr>
        <w:t>协议</w:t>
      </w:r>
      <w:r w:rsidRPr="007F5385">
        <w:rPr>
          <w:rFonts w:eastAsia="楷体_GB2312"/>
          <w:sz w:val="24"/>
        </w:rPr>
        <w:t>的某条款被宣布为无效，应不影响本</w:t>
      </w:r>
      <w:r w:rsidRPr="007F5385">
        <w:rPr>
          <w:rFonts w:eastAsia="楷体_GB2312" w:hint="eastAsia"/>
          <w:sz w:val="24"/>
        </w:rPr>
        <w:t>协议</w:t>
      </w:r>
      <w:r w:rsidRPr="007F5385">
        <w:rPr>
          <w:rFonts w:eastAsia="楷体_GB2312"/>
          <w:sz w:val="24"/>
        </w:rPr>
        <w:t>任何其他条款的效力</w:t>
      </w:r>
      <w:r w:rsidRPr="007F5385">
        <w:rPr>
          <w:rFonts w:eastAsia="楷体_GB2312" w:hint="eastAsia"/>
          <w:sz w:val="24"/>
        </w:rPr>
        <w:t>。</w:t>
      </w:r>
    </w:p>
    <w:p w:rsidR="00EF382A" w:rsidRPr="007F5385" w:rsidRDefault="00EF382A">
      <w:pPr>
        <w:spacing w:line="380" w:lineRule="atLeast"/>
        <w:ind w:left="425"/>
        <w:rPr>
          <w:rFonts w:eastAsia="楷体_GB2312"/>
          <w:b/>
          <w:sz w:val="24"/>
        </w:rPr>
      </w:pPr>
    </w:p>
    <w:p w:rsidR="00EF382A" w:rsidRPr="007F5385" w:rsidRDefault="009D71E0">
      <w:pPr>
        <w:numPr>
          <w:ilvl w:val="1"/>
          <w:numId w:val="3"/>
        </w:numPr>
        <w:spacing w:line="380" w:lineRule="atLeast"/>
        <w:rPr>
          <w:rFonts w:eastAsia="楷体_GB2312"/>
          <w:b/>
          <w:sz w:val="24"/>
        </w:rPr>
      </w:pPr>
      <w:r w:rsidRPr="007F5385">
        <w:rPr>
          <w:rFonts w:eastAsia="楷体_GB2312"/>
          <w:sz w:val="24"/>
        </w:rPr>
        <w:t>本</w:t>
      </w:r>
      <w:r w:rsidRPr="007F5385">
        <w:rPr>
          <w:rFonts w:eastAsia="楷体_GB2312" w:hint="eastAsia"/>
          <w:sz w:val="24"/>
        </w:rPr>
        <w:t>协议</w:t>
      </w:r>
      <w:r w:rsidRPr="007F5385">
        <w:rPr>
          <w:rFonts w:eastAsia="楷体_GB2312"/>
          <w:sz w:val="24"/>
        </w:rPr>
        <w:t>中所有条款的标题仅为查阅方便，在任何情况下均不得被解释为本</w:t>
      </w:r>
      <w:r w:rsidRPr="007F5385">
        <w:rPr>
          <w:rFonts w:eastAsia="楷体_GB2312" w:hint="eastAsia"/>
          <w:sz w:val="24"/>
        </w:rPr>
        <w:t>协议</w:t>
      </w:r>
      <w:r w:rsidRPr="007F5385">
        <w:rPr>
          <w:rFonts w:eastAsia="楷体_GB2312"/>
          <w:sz w:val="24"/>
        </w:rPr>
        <w:t>之组成部分，或构成对其所指示之条款的限制</w:t>
      </w:r>
      <w:r w:rsidRPr="007F5385">
        <w:rPr>
          <w:rFonts w:eastAsia="楷体_GB2312" w:hint="eastAsia"/>
          <w:sz w:val="24"/>
        </w:rPr>
        <w:t>。</w:t>
      </w:r>
    </w:p>
    <w:p w:rsidR="00EF382A" w:rsidRPr="007F5385" w:rsidRDefault="00EF382A">
      <w:pPr>
        <w:spacing w:line="380" w:lineRule="atLeast"/>
        <w:rPr>
          <w:rFonts w:eastAsia="楷体_GB2312"/>
          <w:b/>
          <w:sz w:val="24"/>
        </w:rPr>
      </w:pPr>
    </w:p>
    <w:p w:rsidR="00EF382A" w:rsidRPr="007F5385" w:rsidRDefault="009D71E0">
      <w:pPr>
        <w:numPr>
          <w:ilvl w:val="1"/>
          <w:numId w:val="3"/>
        </w:numPr>
        <w:spacing w:line="380" w:lineRule="atLeast"/>
        <w:rPr>
          <w:rFonts w:eastAsia="楷体_GB2312"/>
          <w:b/>
          <w:sz w:val="24"/>
        </w:rPr>
      </w:pPr>
      <w:r w:rsidRPr="007F5385">
        <w:rPr>
          <w:rFonts w:eastAsia="楷体_GB2312"/>
          <w:sz w:val="24"/>
        </w:rPr>
        <w:t>本次</w:t>
      </w:r>
      <w:r w:rsidRPr="007F5385">
        <w:rPr>
          <w:rFonts w:eastAsia="楷体_GB2312" w:hint="eastAsia"/>
          <w:sz w:val="24"/>
        </w:rPr>
        <w:t>债权转让</w:t>
      </w:r>
      <w:r w:rsidRPr="007F5385">
        <w:rPr>
          <w:rFonts w:eastAsia="楷体_GB2312"/>
          <w:sz w:val="24"/>
        </w:rPr>
        <w:t>发生的费用，本</w:t>
      </w:r>
      <w:r w:rsidRPr="007F5385">
        <w:rPr>
          <w:rFonts w:eastAsia="楷体_GB2312" w:hint="eastAsia"/>
          <w:sz w:val="24"/>
        </w:rPr>
        <w:t>协议</w:t>
      </w:r>
      <w:r w:rsidRPr="007F5385">
        <w:rPr>
          <w:rFonts w:eastAsia="楷体_GB2312"/>
          <w:sz w:val="24"/>
        </w:rPr>
        <w:t>没有约定的，由履行义务的一方承担；法律有规定的，按法律规定执行</w:t>
      </w:r>
      <w:r w:rsidRPr="007F5385">
        <w:rPr>
          <w:rFonts w:eastAsia="楷体_GB2312" w:hint="eastAsia"/>
          <w:sz w:val="24"/>
        </w:rPr>
        <w:t>。</w:t>
      </w:r>
    </w:p>
    <w:p w:rsidR="00EF382A" w:rsidRPr="007F5385" w:rsidRDefault="00EF382A">
      <w:pPr>
        <w:spacing w:line="380" w:lineRule="atLeast"/>
        <w:ind w:leftChars="513" w:left="1077" w:firstLine="1"/>
        <w:rPr>
          <w:rFonts w:eastAsia="楷体_GB2312"/>
          <w:sz w:val="24"/>
        </w:rPr>
      </w:pPr>
    </w:p>
    <w:p w:rsidR="00EF382A" w:rsidRPr="007F5385" w:rsidRDefault="009D71E0">
      <w:pPr>
        <w:numPr>
          <w:ilvl w:val="1"/>
          <w:numId w:val="3"/>
        </w:numPr>
        <w:spacing w:line="380" w:lineRule="atLeast"/>
        <w:rPr>
          <w:rFonts w:eastAsia="楷体_GB2312"/>
          <w:b/>
          <w:sz w:val="24"/>
        </w:rPr>
      </w:pPr>
      <w:r w:rsidRPr="007F5385">
        <w:rPr>
          <w:rFonts w:eastAsia="楷体_GB2312"/>
          <w:sz w:val="24"/>
        </w:rPr>
        <w:t>如有未尽事宜，</w:t>
      </w:r>
      <w:r w:rsidRPr="007F5385">
        <w:rPr>
          <w:rFonts w:eastAsia="楷体_GB2312" w:hint="eastAsia"/>
          <w:sz w:val="24"/>
        </w:rPr>
        <w:t>双方</w:t>
      </w:r>
      <w:r w:rsidRPr="007F5385">
        <w:rPr>
          <w:rFonts w:eastAsia="楷体_GB2312"/>
          <w:sz w:val="24"/>
        </w:rPr>
        <w:t>可签订补充</w:t>
      </w:r>
      <w:r w:rsidRPr="007F5385">
        <w:rPr>
          <w:rFonts w:eastAsia="楷体_GB2312" w:hint="eastAsia"/>
          <w:sz w:val="24"/>
        </w:rPr>
        <w:t>协议。</w:t>
      </w:r>
      <w:r w:rsidRPr="007F5385">
        <w:rPr>
          <w:rFonts w:eastAsia="楷体_GB2312"/>
          <w:sz w:val="24"/>
        </w:rPr>
        <w:t>附件、补充</w:t>
      </w:r>
      <w:r w:rsidRPr="007F5385">
        <w:rPr>
          <w:rFonts w:eastAsia="楷体_GB2312" w:hint="eastAsia"/>
          <w:sz w:val="24"/>
        </w:rPr>
        <w:t>协议为</w:t>
      </w:r>
      <w:r w:rsidRPr="007F5385">
        <w:rPr>
          <w:rFonts w:eastAsia="楷体_GB2312"/>
          <w:sz w:val="24"/>
        </w:rPr>
        <w:t>本</w:t>
      </w:r>
      <w:r w:rsidRPr="007F5385">
        <w:rPr>
          <w:rFonts w:eastAsia="楷体_GB2312" w:hint="eastAsia"/>
          <w:sz w:val="24"/>
        </w:rPr>
        <w:t>协议</w:t>
      </w:r>
      <w:r w:rsidRPr="007F5385">
        <w:rPr>
          <w:rFonts w:eastAsia="楷体_GB2312"/>
          <w:sz w:val="24"/>
        </w:rPr>
        <w:t>不可分割的一部分</w:t>
      </w:r>
      <w:r w:rsidRPr="007F5385">
        <w:rPr>
          <w:rFonts w:eastAsia="楷体_GB2312" w:hint="eastAsia"/>
          <w:sz w:val="24"/>
        </w:rPr>
        <w:t>，</w:t>
      </w:r>
      <w:r w:rsidRPr="007F5385">
        <w:rPr>
          <w:rFonts w:eastAsia="楷体_GB2312"/>
          <w:sz w:val="24"/>
        </w:rPr>
        <w:t>与本</w:t>
      </w:r>
      <w:r w:rsidRPr="007F5385">
        <w:rPr>
          <w:rFonts w:eastAsia="楷体_GB2312" w:hint="eastAsia"/>
          <w:sz w:val="24"/>
        </w:rPr>
        <w:t>协议</w:t>
      </w:r>
      <w:r w:rsidRPr="007F5385">
        <w:rPr>
          <w:rFonts w:eastAsia="楷体_GB2312"/>
          <w:sz w:val="24"/>
        </w:rPr>
        <w:t>具有同等效力</w:t>
      </w:r>
      <w:r w:rsidRPr="007F5385">
        <w:rPr>
          <w:rFonts w:eastAsia="楷体_GB2312" w:hint="eastAsia"/>
          <w:b/>
          <w:sz w:val="24"/>
        </w:rPr>
        <w:t>。</w:t>
      </w:r>
    </w:p>
    <w:p w:rsidR="00EF382A" w:rsidRPr="007F5385" w:rsidRDefault="00EF382A">
      <w:pPr>
        <w:spacing w:line="380" w:lineRule="atLeast"/>
        <w:ind w:leftChars="513" w:left="1077" w:firstLine="1"/>
        <w:rPr>
          <w:rFonts w:eastAsia="楷体_GB2312"/>
          <w:sz w:val="24"/>
        </w:rPr>
      </w:pPr>
    </w:p>
    <w:p w:rsidR="00EF382A" w:rsidRPr="007F5385" w:rsidRDefault="009D71E0">
      <w:pPr>
        <w:numPr>
          <w:ilvl w:val="1"/>
          <w:numId w:val="3"/>
        </w:numPr>
        <w:spacing w:line="380" w:lineRule="atLeast"/>
        <w:rPr>
          <w:rFonts w:eastAsia="楷体_GB2312"/>
          <w:sz w:val="24"/>
        </w:rPr>
      </w:pPr>
      <w:r w:rsidRPr="007F5385">
        <w:rPr>
          <w:rFonts w:eastAsia="楷体_GB2312"/>
          <w:sz w:val="24"/>
        </w:rPr>
        <w:t>本</w:t>
      </w:r>
      <w:r w:rsidRPr="007F5385">
        <w:rPr>
          <w:rFonts w:eastAsia="楷体_GB2312" w:hint="eastAsia"/>
          <w:sz w:val="24"/>
        </w:rPr>
        <w:t>协议</w:t>
      </w:r>
      <w:r w:rsidRPr="007F5385">
        <w:rPr>
          <w:rFonts w:eastAsia="楷体_GB2312"/>
          <w:sz w:val="24"/>
        </w:rPr>
        <w:t>一式</w:t>
      </w:r>
      <w:r w:rsidRPr="007F5385">
        <w:rPr>
          <w:rFonts w:eastAsia="楷体_GB2312" w:hint="eastAsia"/>
          <w:sz w:val="24"/>
        </w:rPr>
        <w:t>【肆】</w:t>
      </w:r>
      <w:r w:rsidRPr="007F5385">
        <w:rPr>
          <w:rFonts w:eastAsia="楷体_GB2312"/>
          <w:sz w:val="24"/>
        </w:rPr>
        <w:t>份，</w:t>
      </w:r>
      <w:r w:rsidRPr="007F5385">
        <w:rPr>
          <w:rFonts w:eastAsia="楷体_GB2312" w:hint="eastAsia"/>
          <w:sz w:val="24"/>
        </w:rPr>
        <w:t>均</w:t>
      </w:r>
      <w:r w:rsidRPr="007F5385">
        <w:rPr>
          <w:rFonts w:eastAsia="楷体_GB2312"/>
          <w:sz w:val="24"/>
        </w:rPr>
        <w:t>具有同等</w:t>
      </w:r>
      <w:r w:rsidRPr="007F5385">
        <w:rPr>
          <w:rFonts w:eastAsia="楷体_GB2312" w:hint="eastAsia"/>
          <w:sz w:val="24"/>
        </w:rPr>
        <w:t>法律</w:t>
      </w:r>
      <w:r w:rsidRPr="007F5385">
        <w:rPr>
          <w:rFonts w:eastAsia="楷体_GB2312"/>
          <w:sz w:val="24"/>
        </w:rPr>
        <w:t>效力</w:t>
      </w:r>
      <w:r w:rsidRPr="007F5385">
        <w:rPr>
          <w:rFonts w:eastAsia="楷体_GB2312" w:hint="eastAsia"/>
          <w:sz w:val="24"/>
        </w:rPr>
        <w:t>，甲</w:t>
      </w:r>
      <w:r w:rsidRPr="007F5385">
        <w:rPr>
          <w:rFonts w:eastAsia="楷体_GB2312"/>
          <w:sz w:val="24"/>
        </w:rPr>
        <w:t>方执</w:t>
      </w:r>
      <w:r w:rsidRPr="007F5385">
        <w:rPr>
          <w:rFonts w:eastAsia="楷体_GB2312" w:hint="eastAsia"/>
          <w:sz w:val="24"/>
        </w:rPr>
        <w:t>【贰】</w:t>
      </w:r>
      <w:r w:rsidRPr="007F5385">
        <w:rPr>
          <w:rFonts w:eastAsia="楷体_GB2312"/>
          <w:sz w:val="24"/>
        </w:rPr>
        <w:t>份</w:t>
      </w:r>
      <w:r w:rsidRPr="007F5385">
        <w:rPr>
          <w:rFonts w:eastAsia="楷体_GB2312" w:hint="eastAsia"/>
          <w:sz w:val="24"/>
        </w:rPr>
        <w:t>，乙</w:t>
      </w:r>
      <w:r w:rsidRPr="007F5385">
        <w:rPr>
          <w:rFonts w:eastAsia="楷体_GB2312"/>
          <w:sz w:val="24"/>
        </w:rPr>
        <w:t>方执</w:t>
      </w:r>
      <w:r w:rsidRPr="007F5385">
        <w:rPr>
          <w:rFonts w:eastAsia="楷体_GB2312" w:hint="eastAsia"/>
          <w:sz w:val="24"/>
        </w:rPr>
        <w:t>【贰】</w:t>
      </w:r>
      <w:r w:rsidRPr="007F5385">
        <w:rPr>
          <w:rFonts w:eastAsia="楷体_GB2312"/>
          <w:sz w:val="24"/>
        </w:rPr>
        <w:t>份</w:t>
      </w:r>
      <w:r w:rsidRPr="007F5385">
        <w:rPr>
          <w:rFonts w:eastAsia="楷体_GB2312" w:hint="eastAsia"/>
          <w:sz w:val="24"/>
        </w:rPr>
        <w:t>。（以下无正文）</w:t>
      </w:r>
    </w:p>
    <w:p w:rsidR="00EF382A" w:rsidRPr="007F5385" w:rsidRDefault="00EF382A">
      <w:pPr>
        <w:pStyle w:val="2"/>
        <w:tabs>
          <w:tab w:val="left" w:pos="980"/>
        </w:tabs>
        <w:spacing w:line="380" w:lineRule="atLeast"/>
        <w:ind w:left="0"/>
        <w:rPr>
          <w:rFonts w:ascii="楷体_GB2312" w:eastAsia="楷体_GB2312"/>
        </w:rPr>
      </w:pPr>
    </w:p>
    <w:p w:rsidR="00EF382A" w:rsidRPr="007F5385" w:rsidRDefault="00EF382A">
      <w:pPr>
        <w:pStyle w:val="2"/>
        <w:tabs>
          <w:tab w:val="left" w:pos="980"/>
        </w:tabs>
        <w:spacing w:line="380" w:lineRule="atLeast"/>
        <w:ind w:left="0"/>
        <w:rPr>
          <w:rFonts w:ascii="楷体_GB2312" w:eastAsia="楷体_GB2312"/>
        </w:rPr>
      </w:pPr>
    </w:p>
    <w:p w:rsidR="00EF382A" w:rsidRPr="007F5385" w:rsidRDefault="00EF382A">
      <w:pPr>
        <w:pStyle w:val="2"/>
        <w:tabs>
          <w:tab w:val="left" w:pos="980"/>
        </w:tabs>
        <w:spacing w:line="380" w:lineRule="atLeast"/>
        <w:ind w:left="0"/>
        <w:rPr>
          <w:rFonts w:ascii="楷体_GB2312" w:eastAsia="楷体_GB2312"/>
        </w:rPr>
      </w:pPr>
    </w:p>
    <w:p w:rsidR="00EF382A" w:rsidRPr="007F5385" w:rsidRDefault="00EF382A">
      <w:pPr>
        <w:pStyle w:val="2"/>
        <w:tabs>
          <w:tab w:val="left" w:pos="980"/>
        </w:tabs>
        <w:spacing w:line="380" w:lineRule="atLeast"/>
        <w:ind w:left="0"/>
        <w:rPr>
          <w:rFonts w:ascii="楷体_GB2312" w:eastAsia="楷体_GB2312"/>
        </w:rPr>
      </w:pPr>
    </w:p>
    <w:p w:rsidR="00EF382A" w:rsidRPr="007F5385" w:rsidRDefault="00EF382A">
      <w:pPr>
        <w:pStyle w:val="2"/>
        <w:tabs>
          <w:tab w:val="left" w:pos="980"/>
        </w:tabs>
        <w:spacing w:line="380" w:lineRule="atLeast"/>
        <w:ind w:left="0"/>
        <w:rPr>
          <w:rFonts w:ascii="楷体_GB2312" w:eastAsia="楷体_GB2312"/>
        </w:rPr>
      </w:pPr>
    </w:p>
    <w:p w:rsidR="00EF382A" w:rsidRPr="007F5385" w:rsidRDefault="00EF382A">
      <w:pPr>
        <w:pStyle w:val="2"/>
        <w:tabs>
          <w:tab w:val="left" w:pos="980"/>
        </w:tabs>
        <w:spacing w:line="380" w:lineRule="atLeast"/>
        <w:ind w:left="0"/>
        <w:rPr>
          <w:rFonts w:ascii="楷体_GB2312" w:eastAsia="楷体_GB2312"/>
        </w:rPr>
      </w:pPr>
    </w:p>
    <w:p w:rsidR="00EF382A" w:rsidRPr="007F5385" w:rsidRDefault="00EF382A">
      <w:pPr>
        <w:pStyle w:val="2"/>
        <w:tabs>
          <w:tab w:val="left" w:pos="980"/>
        </w:tabs>
        <w:spacing w:line="380" w:lineRule="atLeast"/>
        <w:ind w:left="0"/>
        <w:rPr>
          <w:rFonts w:ascii="楷体_GB2312" w:eastAsia="楷体_GB2312"/>
        </w:rPr>
      </w:pPr>
    </w:p>
    <w:p w:rsidR="00EF382A" w:rsidRPr="007F5385" w:rsidRDefault="00EF382A">
      <w:pPr>
        <w:pStyle w:val="2"/>
        <w:tabs>
          <w:tab w:val="left" w:pos="980"/>
        </w:tabs>
        <w:spacing w:line="380" w:lineRule="atLeast"/>
        <w:ind w:left="0"/>
        <w:rPr>
          <w:rFonts w:ascii="楷体_GB2312" w:eastAsia="楷体_GB2312"/>
        </w:rPr>
      </w:pPr>
    </w:p>
    <w:p w:rsidR="00EF382A" w:rsidRPr="007F5385" w:rsidRDefault="00EF382A">
      <w:pPr>
        <w:pStyle w:val="2"/>
        <w:tabs>
          <w:tab w:val="left" w:pos="980"/>
        </w:tabs>
        <w:spacing w:line="380" w:lineRule="atLeast"/>
        <w:ind w:left="0"/>
        <w:rPr>
          <w:rFonts w:ascii="楷体_GB2312" w:eastAsia="楷体_GB2312"/>
        </w:rPr>
      </w:pPr>
    </w:p>
    <w:p w:rsidR="00EF382A" w:rsidRPr="007F5385" w:rsidRDefault="00EF382A">
      <w:pPr>
        <w:pStyle w:val="2"/>
        <w:tabs>
          <w:tab w:val="left" w:pos="980"/>
        </w:tabs>
        <w:spacing w:line="380" w:lineRule="atLeast"/>
        <w:ind w:left="0"/>
        <w:rPr>
          <w:rFonts w:ascii="楷体_GB2312" w:eastAsia="楷体_GB2312"/>
        </w:rPr>
      </w:pPr>
    </w:p>
    <w:p w:rsidR="00EF382A" w:rsidRPr="007F5385" w:rsidRDefault="00EF382A">
      <w:pPr>
        <w:pStyle w:val="2"/>
        <w:tabs>
          <w:tab w:val="left" w:pos="980"/>
        </w:tabs>
        <w:spacing w:line="380" w:lineRule="atLeast"/>
        <w:ind w:left="0"/>
        <w:rPr>
          <w:rFonts w:ascii="楷体_GB2312" w:eastAsia="楷体_GB2312"/>
        </w:rPr>
      </w:pPr>
    </w:p>
    <w:p w:rsidR="00EF382A" w:rsidRPr="007F5385" w:rsidRDefault="00EF382A">
      <w:pPr>
        <w:pStyle w:val="2"/>
        <w:tabs>
          <w:tab w:val="left" w:pos="980"/>
        </w:tabs>
        <w:spacing w:line="380" w:lineRule="atLeast"/>
        <w:ind w:left="0"/>
        <w:rPr>
          <w:rFonts w:ascii="楷体_GB2312" w:eastAsia="楷体_GB2312"/>
        </w:rPr>
      </w:pPr>
    </w:p>
    <w:p w:rsidR="00EF382A" w:rsidRPr="007F5385" w:rsidRDefault="00EF382A">
      <w:pPr>
        <w:pStyle w:val="2"/>
        <w:tabs>
          <w:tab w:val="left" w:pos="980"/>
        </w:tabs>
        <w:spacing w:line="380" w:lineRule="atLeast"/>
        <w:ind w:left="0"/>
        <w:rPr>
          <w:rFonts w:ascii="楷体_GB2312" w:eastAsia="楷体_GB2312"/>
        </w:rPr>
      </w:pPr>
    </w:p>
    <w:p w:rsidR="00EF382A" w:rsidRPr="007F5385" w:rsidRDefault="00EF382A">
      <w:pPr>
        <w:pStyle w:val="2"/>
        <w:tabs>
          <w:tab w:val="left" w:pos="980"/>
        </w:tabs>
        <w:spacing w:line="380" w:lineRule="atLeast"/>
        <w:ind w:left="0"/>
        <w:rPr>
          <w:rFonts w:ascii="楷体_GB2312" w:eastAsia="楷体_GB2312"/>
        </w:rPr>
      </w:pPr>
    </w:p>
    <w:p w:rsidR="00EF382A" w:rsidRPr="007F5385" w:rsidRDefault="00EF382A">
      <w:pPr>
        <w:pStyle w:val="2"/>
        <w:tabs>
          <w:tab w:val="left" w:pos="980"/>
        </w:tabs>
        <w:spacing w:line="380" w:lineRule="atLeast"/>
        <w:ind w:left="0"/>
        <w:rPr>
          <w:rFonts w:ascii="楷体_GB2312" w:eastAsia="楷体_GB2312"/>
        </w:rPr>
      </w:pPr>
    </w:p>
    <w:p w:rsidR="00EF382A" w:rsidRPr="007F5385" w:rsidRDefault="00EF382A">
      <w:pPr>
        <w:pStyle w:val="2"/>
        <w:tabs>
          <w:tab w:val="left" w:pos="980"/>
        </w:tabs>
        <w:spacing w:line="380" w:lineRule="atLeast"/>
        <w:ind w:left="0"/>
        <w:rPr>
          <w:rFonts w:ascii="楷体_GB2312" w:eastAsia="楷体_GB2312"/>
        </w:rPr>
      </w:pPr>
    </w:p>
    <w:p w:rsidR="00E246F8" w:rsidRPr="007F5385" w:rsidRDefault="00E246F8">
      <w:pPr>
        <w:pStyle w:val="2"/>
        <w:tabs>
          <w:tab w:val="left" w:pos="980"/>
        </w:tabs>
        <w:spacing w:line="380" w:lineRule="atLeast"/>
        <w:ind w:left="0"/>
        <w:rPr>
          <w:rFonts w:ascii="楷体_GB2312" w:eastAsia="楷体_GB2312"/>
        </w:rPr>
      </w:pPr>
    </w:p>
    <w:p w:rsidR="00E246F8" w:rsidRPr="007F5385" w:rsidRDefault="00E246F8">
      <w:pPr>
        <w:pStyle w:val="2"/>
        <w:tabs>
          <w:tab w:val="left" w:pos="980"/>
        </w:tabs>
        <w:spacing w:line="380" w:lineRule="atLeast"/>
        <w:ind w:left="0"/>
        <w:rPr>
          <w:rFonts w:ascii="楷体_GB2312" w:eastAsia="楷体_GB2312"/>
        </w:rPr>
      </w:pPr>
    </w:p>
    <w:p w:rsidR="00E246F8" w:rsidRPr="007F5385" w:rsidRDefault="00E246F8">
      <w:pPr>
        <w:pStyle w:val="2"/>
        <w:tabs>
          <w:tab w:val="left" w:pos="980"/>
        </w:tabs>
        <w:spacing w:line="380" w:lineRule="atLeast"/>
        <w:ind w:left="0"/>
        <w:rPr>
          <w:rFonts w:ascii="楷体_GB2312" w:eastAsia="楷体_GB2312"/>
        </w:rPr>
      </w:pPr>
    </w:p>
    <w:p w:rsidR="00EF382A" w:rsidRPr="007F5385" w:rsidRDefault="00EF382A">
      <w:pPr>
        <w:pStyle w:val="2"/>
        <w:tabs>
          <w:tab w:val="left" w:pos="980"/>
        </w:tabs>
        <w:spacing w:line="380" w:lineRule="atLeast"/>
        <w:ind w:left="0"/>
        <w:rPr>
          <w:rFonts w:ascii="楷体_GB2312" w:eastAsia="楷体_GB2312"/>
        </w:rPr>
      </w:pPr>
    </w:p>
    <w:p w:rsidR="00EF382A" w:rsidRPr="007F5385" w:rsidRDefault="00EF382A">
      <w:pPr>
        <w:pStyle w:val="2"/>
        <w:tabs>
          <w:tab w:val="left" w:pos="980"/>
        </w:tabs>
        <w:spacing w:line="380" w:lineRule="atLeast"/>
        <w:ind w:left="0"/>
        <w:rPr>
          <w:rFonts w:ascii="楷体_GB2312" w:eastAsia="楷体_GB2312"/>
        </w:rPr>
      </w:pPr>
    </w:p>
    <w:p w:rsidR="00EF382A" w:rsidRPr="007F5385" w:rsidRDefault="009D71E0">
      <w:pPr>
        <w:pStyle w:val="2"/>
        <w:tabs>
          <w:tab w:val="left" w:pos="980"/>
        </w:tabs>
        <w:spacing w:line="380" w:lineRule="atLeast"/>
        <w:ind w:left="0"/>
        <w:rPr>
          <w:rFonts w:ascii="楷体_GB2312" w:eastAsia="楷体_GB2312"/>
        </w:rPr>
      </w:pPr>
      <w:r w:rsidRPr="007F5385">
        <w:rPr>
          <w:rFonts w:ascii="楷体_GB2312" w:eastAsia="楷体_GB2312" w:hint="eastAsia"/>
        </w:rPr>
        <w:t>（本页无正文）</w:t>
      </w:r>
    </w:p>
    <w:p w:rsidR="00EF382A" w:rsidRPr="007F5385" w:rsidRDefault="00EF382A">
      <w:pPr>
        <w:spacing w:line="380" w:lineRule="atLeast"/>
        <w:jc w:val="center"/>
        <w:outlineLvl w:val="0"/>
        <w:rPr>
          <w:rFonts w:eastAsia="楷体_GB2312"/>
          <w:b/>
          <w:sz w:val="30"/>
          <w:szCs w:val="30"/>
        </w:rPr>
      </w:pPr>
    </w:p>
    <w:p w:rsidR="00EF382A" w:rsidRPr="007F5385" w:rsidRDefault="009D71E0">
      <w:pPr>
        <w:spacing w:line="380" w:lineRule="atLeast"/>
        <w:jc w:val="center"/>
        <w:outlineLvl w:val="0"/>
        <w:rPr>
          <w:rFonts w:eastAsia="楷体_GB2312"/>
          <w:b/>
          <w:sz w:val="30"/>
          <w:szCs w:val="30"/>
        </w:rPr>
      </w:pPr>
      <w:r w:rsidRPr="007F5385">
        <w:rPr>
          <w:rFonts w:eastAsia="楷体_GB2312"/>
          <w:b/>
          <w:sz w:val="30"/>
          <w:szCs w:val="30"/>
        </w:rPr>
        <w:t>债权转让</w:t>
      </w:r>
      <w:r w:rsidRPr="007F5385">
        <w:rPr>
          <w:rFonts w:eastAsia="楷体_GB2312" w:hint="eastAsia"/>
          <w:b/>
          <w:sz w:val="30"/>
          <w:szCs w:val="30"/>
        </w:rPr>
        <w:t>协议</w:t>
      </w:r>
    </w:p>
    <w:p w:rsidR="002F4466" w:rsidRPr="007F5385" w:rsidRDefault="002F4466" w:rsidP="002F4466">
      <w:pPr>
        <w:spacing w:line="380" w:lineRule="atLeast"/>
        <w:jc w:val="center"/>
        <w:outlineLvl w:val="0"/>
        <w:rPr>
          <w:rFonts w:eastAsia="楷体_GB2312"/>
          <w:b/>
          <w:sz w:val="30"/>
          <w:szCs w:val="30"/>
        </w:rPr>
      </w:pPr>
      <w:r w:rsidRPr="007F5385">
        <w:rPr>
          <w:rFonts w:eastAsia="楷体_GB2312" w:hint="eastAsia"/>
          <w:b/>
          <w:sz w:val="30"/>
          <w:szCs w:val="30"/>
        </w:rPr>
        <w:t>（编号：</w:t>
      </w:r>
      <w:r w:rsidRPr="007F5385">
        <w:rPr>
          <w:rFonts w:eastAsia="楷体_GB2312" w:hint="eastAsia"/>
          <w:b/>
          <w:sz w:val="30"/>
          <w:szCs w:val="30"/>
        </w:rPr>
        <w:t xml:space="preserve">            </w:t>
      </w:r>
      <w:r w:rsidRPr="007F5385">
        <w:rPr>
          <w:rFonts w:eastAsia="楷体_GB2312" w:hint="eastAsia"/>
          <w:b/>
          <w:sz w:val="30"/>
          <w:szCs w:val="30"/>
        </w:rPr>
        <w:t>）</w:t>
      </w:r>
    </w:p>
    <w:p w:rsidR="002F4466" w:rsidRPr="007F5385" w:rsidRDefault="002F4466">
      <w:pPr>
        <w:spacing w:line="380" w:lineRule="atLeast"/>
        <w:jc w:val="center"/>
        <w:outlineLvl w:val="0"/>
        <w:rPr>
          <w:rFonts w:eastAsia="楷体_GB2312"/>
          <w:b/>
          <w:sz w:val="30"/>
          <w:szCs w:val="30"/>
        </w:rPr>
      </w:pPr>
    </w:p>
    <w:p w:rsidR="00EF382A" w:rsidRPr="007F5385" w:rsidRDefault="009D71E0">
      <w:pPr>
        <w:spacing w:line="380" w:lineRule="atLeast"/>
        <w:jc w:val="center"/>
        <w:outlineLvl w:val="0"/>
        <w:rPr>
          <w:rFonts w:eastAsia="楷体_GB2312"/>
          <w:b/>
          <w:sz w:val="30"/>
          <w:szCs w:val="30"/>
        </w:rPr>
      </w:pPr>
      <w:r w:rsidRPr="007F5385">
        <w:rPr>
          <w:rFonts w:eastAsia="楷体_GB2312"/>
          <w:b/>
          <w:sz w:val="30"/>
          <w:szCs w:val="30"/>
        </w:rPr>
        <w:t>签字页</w:t>
      </w:r>
    </w:p>
    <w:p w:rsidR="00EF382A" w:rsidRPr="007F5385" w:rsidRDefault="00EF382A">
      <w:pPr>
        <w:pStyle w:val="2"/>
        <w:spacing w:line="380" w:lineRule="atLeast"/>
        <w:ind w:left="0"/>
        <w:jc w:val="center"/>
        <w:rPr>
          <w:rFonts w:eastAsia="楷体_GB2312"/>
          <w:b/>
        </w:rPr>
      </w:pPr>
    </w:p>
    <w:p w:rsidR="00EF382A" w:rsidRPr="007F5385" w:rsidRDefault="00EF382A">
      <w:pPr>
        <w:pStyle w:val="2"/>
        <w:spacing w:line="380" w:lineRule="atLeast"/>
        <w:ind w:left="0"/>
        <w:jc w:val="center"/>
        <w:rPr>
          <w:rFonts w:eastAsia="楷体_GB2312"/>
        </w:rPr>
      </w:pPr>
    </w:p>
    <w:p w:rsidR="00EF382A" w:rsidRPr="007F5385" w:rsidRDefault="009D71E0">
      <w:pPr>
        <w:spacing w:line="380" w:lineRule="atLeast"/>
        <w:jc w:val="left"/>
        <w:outlineLvl w:val="0"/>
        <w:rPr>
          <w:rFonts w:eastAsia="楷体_GB2312"/>
          <w:b/>
          <w:sz w:val="24"/>
          <w:szCs w:val="22"/>
        </w:rPr>
      </w:pPr>
      <w:r w:rsidRPr="007F5385">
        <w:rPr>
          <w:rFonts w:eastAsia="楷体_GB2312" w:hint="eastAsia"/>
          <w:b/>
          <w:sz w:val="24"/>
          <w:szCs w:val="22"/>
        </w:rPr>
        <w:t>甲方：长城国富置业有限公司（盖章）</w:t>
      </w:r>
    </w:p>
    <w:p w:rsidR="00EF382A" w:rsidRPr="007F5385" w:rsidRDefault="00EF382A">
      <w:pPr>
        <w:spacing w:line="380" w:lineRule="atLeast"/>
        <w:jc w:val="left"/>
        <w:outlineLvl w:val="0"/>
        <w:rPr>
          <w:rFonts w:eastAsia="楷体_GB2312"/>
          <w:b/>
          <w:sz w:val="24"/>
          <w:szCs w:val="22"/>
        </w:rPr>
      </w:pPr>
    </w:p>
    <w:p w:rsidR="00EF382A" w:rsidRPr="007F5385" w:rsidRDefault="009D71E0">
      <w:pPr>
        <w:pStyle w:val="2"/>
        <w:tabs>
          <w:tab w:val="left" w:pos="980"/>
        </w:tabs>
        <w:spacing w:line="380" w:lineRule="atLeast"/>
        <w:ind w:left="0"/>
        <w:rPr>
          <w:rFonts w:eastAsia="楷体_GB2312"/>
          <w:b/>
        </w:rPr>
      </w:pPr>
      <w:r w:rsidRPr="007F5385">
        <w:rPr>
          <w:rFonts w:eastAsia="楷体_GB2312" w:hint="eastAsia"/>
          <w:b/>
        </w:rPr>
        <w:t>法定代表人</w:t>
      </w:r>
      <w:r w:rsidRPr="007F5385">
        <w:rPr>
          <w:rFonts w:eastAsia="楷体_GB2312"/>
          <w:b/>
        </w:rPr>
        <w:t>或授权代表（签字</w:t>
      </w:r>
      <w:r w:rsidRPr="007F5385">
        <w:rPr>
          <w:rFonts w:eastAsia="楷体_GB2312" w:hint="eastAsia"/>
          <w:b/>
        </w:rPr>
        <w:t>/</w:t>
      </w:r>
      <w:r w:rsidRPr="007F5385">
        <w:rPr>
          <w:rFonts w:eastAsia="楷体_GB2312" w:hint="eastAsia"/>
          <w:b/>
        </w:rPr>
        <w:t>盖章</w:t>
      </w:r>
      <w:r w:rsidRPr="007F5385">
        <w:rPr>
          <w:rFonts w:eastAsia="楷体_GB2312"/>
          <w:b/>
        </w:rPr>
        <w:t>）：</w:t>
      </w:r>
      <w:r w:rsidRPr="007F5385">
        <w:rPr>
          <w:rFonts w:eastAsia="楷体_GB2312"/>
          <w:b/>
        </w:rPr>
        <w:t>________________</w:t>
      </w:r>
    </w:p>
    <w:p w:rsidR="00EF382A" w:rsidRPr="007F5385" w:rsidRDefault="00EF382A">
      <w:pPr>
        <w:pStyle w:val="2"/>
        <w:tabs>
          <w:tab w:val="left" w:pos="980"/>
        </w:tabs>
        <w:spacing w:line="380" w:lineRule="atLeast"/>
        <w:ind w:left="0"/>
        <w:rPr>
          <w:rFonts w:eastAsia="楷体_GB2312"/>
          <w:b/>
        </w:rPr>
      </w:pPr>
    </w:p>
    <w:p w:rsidR="00EF382A" w:rsidRPr="007F5385" w:rsidRDefault="00EF382A">
      <w:pPr>
        <w:pStyle w:val="2"/>
        <w:tabs>
          <w:tab w:val="left" w:pos="980"/>
        </w:tabs>
        <w:spacing w:line="380" w:lineRule="atLeast"/>
        <w:ind w:left="0"/>
        <w:rPr>
          <w:rFonts w:eastAsia="楷体_GB2312"/>
          <w:b/>
        </w:rPr>
      </w:pPr>
    </w:p>
    <w:p w:rsidR="00EF382A" w:rsidRPr="007F5385" w:rsidRDefault="00EF382A">
      <w:pPr>
        <w:spacing w:line="380" w:lineRule="atLeast"/>
        <w:jc w:val="left"/>
        <w:outlineLvl w:val="0"/>
        <w:rPr>
          <w:rFonts w:eastAsia="楷体_GB2312"/>
          <w:b/>
          <w:sz w:val="24"/>
          <w:szCs w:val="22"/>
        </w:rPr>
      </w:pPr>
    </w:p>
    <w:p w:rsidR="00EF382A" w:rsidRPr="007F5385" w:rsidRDefault="00EF382A">
      <w:pPr>
        <w:spacing w:line="380" w:lineRule="atLeast"/>
        <w:outlineLvl w:val="0"/>
        <w:rPr>
          <w:rFonts w:eastAsia="楷体_GB2312"/>
          <w:b/>
          <w:sz w:val="24"/>
        </w:rPr>
      </w:pPr>
    </w:p>
    <w:p w:rsidR="00EF382A" w:rsidRPr="007F5385" w:rsidRDefault="00EF382A">
      <w:pPr>
        <w:pStyle w:val="2"/>
        <w:tabs>
          <w:tab w:val="left" w:pos="980"/>
        </w:tabs>
        <w:spacing w:line="380" w:lineRule="atLeast"/>
        <w:ind w:left="0"/>
        <w:rPr>
          <w:rFonts w:eastAsia="楷体_GB2312"/>
          <w:b/>
        </w:rPr>
      </w:pPr>
    </w:p>
    <w:p w:rsidR="00EF382A" w:rsidRPr="007F5385" w:rsidRDefault="00EF382A">
      <w:pPr>
        <w:pStyle w:val="2"/>
        <w:tabs>
          <w:tab w:val="left" w:pos="980"/>
        </w:tabs>
        <w:spacing w:line="380" w:lineRule="atLeast"/>
        <w:ind w:left="0"/>
        <w:rPr>
          <w:rFonts w:eastAsia="楷体_GB2312"/>
          <w:b/>
        </w:rPr>
      </w:pPr>
    </w:p>
    <w:p w:rsidR="00EF382A" w:rsidRPr="007F5385" w:rsidRDefault="00EF382A">
      <w:pPr>
        <w:pStyle w:val="2"/>
        <w:tabs>
          <w:tab w:val="left" w:pos="980"/>
        </w:tabs>
        <w:spacing w:line="380" w:lineRule="atLeast"/>
        <w:ind w:left="0"/>
        <w:rPr>
          <w:rFonts w:eastAsia="楷体_GB2312"/>
          <w:b/>
        </w:rPr>
      </w:pPr>
    </w:p>
    <w:p w:rsidR="00EF382A" w:rsidRPr="007F5385" w:rsidRDefault="00EF382A">
      <w:pPr>
        <w:pStyle w:val="2"/>
        <w:tabs>
          <w:tab w:val="left" w:pos="980"/>
        </w:tabs>
        <w:spacing w:line="380" w:lineRule="atLeast"/>
        <w:ind w:left="0"/>
        <w:rPr>
          <w:rFonts w:eastAsia="楷体_GB2312"/>
          <w:b/>
        </w:rPr>
      </w:pPr>
    </w:p>
    <w:p w:rsidR="00EF382A" w:rsidRPr="007F5385" w:rsidRDefault="009D71E0">
      <w:pPr>
        <w:pStyle w:val="2"/>
        <w:tabs>
          <w:tab w:val="left" w:pos="980"/>
        </w:tabs>
        <w:spacing w:line="380" w:lineRule="atLeast"/>
        <w:ind w:left="0"/>
        <w:rPr>
          <w:rFonts w:eastAsia="楷体_GB2312"/>
          <w:b/>
        </w:rPr>
      </w:pPr>
      <w:r w:rsidRPr="007F5385">
        <w:rPr>
          <w:rFonts w:eastAsia="楷体_GB2312" w:hint="eastAsia"/>
          <w:b/>
        </w:rPr>
        <w:t>乙方</w:t>
      </w:r>
      <w:r w:rsidRPr="007F5385">
        <w:rPr>
          <w:rFonts w:eastAsia="楷体_GB2312"/>
          <w:b/>
        </w:rPr>
        <w:t>：</w:t>
      </w:r>
      <w:r w:rsidRPr="007F5385">
        <w:rPr>
          <w:rFonts w:eastAsia="楷体_GB2312" w:hint="eastAsia"/>
          <w:b/>
          <w:szCs w:val="22"/>
        </w:rPr>
        <w:t xml:space="preserve">                                        </w:t>
      </w:r>
      <w:r w:rsidRPr="007F5385">
        <w:rPr>
          <w:rFonts w:eastAsia="楷体_GB2312"/>
          <w:b/>
        </w:rPr>
        <w:t>（盖章）</w:t>
      </w:r>
    </w:p>
    <w:p w:rsidR="00EF382A" w:rsidRPr="007F5385" w:rsidRDefault="00EF382A">
      <w:pPr>
        <w:pStyle w:val="2"/>
        <w:tabs>
          <w:tab w:val="left" w:pos="980"/>
        </w:tabs>
        <w:spacing w:line="380" w:lineRule="atLeast"/>
        <w:ind w:left="0"/>
        <w:rPr>
          <w:rFonts w:eastAsia="楷体_GB2312"/>
          <w:b/>
        </w:rPr>
      </w:pPr>
    </w:p>
    <w:p w:rsidR="00EF382A" w:rsidRPr="007F5385" w:rsidRDefault="009D71E0">
      <w:pPr>
        <w:pStyle w:val="2"/>
        <w:tabs>
          <w:tab w:val="left" w:pos="980"/>
        </w:tabs>
        <w:spacing w:line="380" w:lineRule="atLeast"/>
        <w:ind w:left="0"/>
        <w:rPr>
          <w:rFonts w:eastAsia="楷体_GB2312"/>
          <w:b/>
        </w:rPr>
      </w:pPr>
      <w:r w:rsidRPr="007F5385">
        <w:rPr>
          <w:rFonts w:eastAsia="楷体_GB2312" w:hint="eastAsia"/>
          <w:b/>
        </w:rPr>
        <w:t>法定代表人</w:t>
      </w:r>
      <w:r w:rsidRPr="007F5385">
        <w:rPr>
          <w:rFonts w:eastAsia="楷体_GB2312"/>
          <w:b/>
        </w:rPr>
        <w:t>或授权代表（签字</w:t>
      </w:r>
      <w:r w:rsidRPr="007F5385">
        <w:rPr>
          <w:rFonts w:eastAsia="楷体_GB2312" w:hint="eastAsia"/>
          <w:b/>
        </w:rPr>
        <w:t>/</w:t>
      </w:r>
      <w:r w:rsidRPr="007F5385">
        <w:rPr>
          <w:rFonts w:eastAsia="楷体_GB2312" w:hint="eastAsia"/>
          <w:b/>
        </w:rPr>
        <w:t>盖章</w:t>
      </w:r>
      <w:r w:rsidRPr="007F5385">
        <w:rPr>
          <w:rFonts w:eastAsia="楷体_GB2312"/>
          <w:b/>
        </w:rPr>
        <w:t>）：</w:t>
      </w:r>
      <w:r w:rsidRPr="007F5385">
        <w:rPr>
          <w:rFonts w:eastAsia="楷体_GB2312"/>
          <w:b/>
        </w:rPr>
        <w:t>________________</w:t>
      </w:r>
    </w:p>
    <w:p w:rsidR="00EF382A" w:rsidRPr="007F5385" w:rsidRDefault="00EF382A">
      <w:pPr>
        <w:pStyle w:val="2"/>
        <w:tabs>
          <w:tab w:val="left" w:pos="980"/>
        </w:tabs>
        <w:spacing w:line="380" w:lineRule="atLeast"/>
        <w:ind w:left="0"/>
        <w:rPr>
          <w:rFonts w:eastAsia="楷体_GB2312"/>
          <w:b/>
        </w:rPr>
      </w:pPr>
    </w:p>
    <w:p w:rsidR="00EF382A" w:rsidRPr="007F5385" w:rsidRDefault="00EF382A">
      <w:pPr>
        <w:pStyle w:val="2"/>
        <w:tabs>
          <w:tab w:val="left" w:pos="980"/>
        </w:tabs>
        <w:spacing w:line="380" w:lineRule="atLeast"/>
        <w:ind w:left="0"/>
        <w:rPr>
          <w:rFonts w:eastAsia="楷体_GB2312"/>
          <w:b/>
        </w:rPr>
      </w:pPr>
    </w:p>
    <w:p w:rsidR="00EF382A" w:rsidRPr="007F5385" w:rsidRDefault="00EF382A">
      <w:pPr>
        <w:pStyle w:val="2"/>
        <w:tabs>
          <w:tab w:val="left" w:pos="980"/>
        </w:tabs>
        <w:spacing w:line="380" w:lineRule="atLeast"/>
        <w:ind w:left="0"/>
        <w:rPr>
          <w:rFonts w:eastAsia="楷体_GB2312"/>
          <w:b/>
        </w:rPr>
      </w:pPr>
    </w:p>
    <w:p w:rsidR="00EF382A" w:rsidRPr="007F5385" w:rsidRDefault="00EF382A">
      <w:pPr>
        <w:pStyle w:val="2"/>
        <w:tabs>
          <w:tab w:val="left" w:pos="980"/>
        </w:tabs>
        <w:spacing w:line="380" w:lineRule="atLeast"/>
        <w:ind w:left="0"/>
        <w:rPr>
          <w:rFonts w:eastAsia="楷体_GB2312"/>
          <w:b/>
        </w:rPr>
      </w:pPr>
    </w:p>
    <w:p w:rsidR="00EF382A" w:rsidRPr="007F5385" w:rsidRDefault="00EF382A">
      <w:pPr>
        <w:pStyle w:val="2"/>
        <w:tabs>
          <w:tab w:val="left" w:pos="980"/>
        </w:tabs>
        <w:spacing w:line="380" w:lineRule="atLeast"/>
        <w:ind w:left="0"/>
        <w:rPr>
          <w:rFonts w:eastAsia="楷体_GB2312"/>
          <w:b/>
        </w:rPr>
      </w:pPr>
    </w:p>
    <w:p w:rsidR="00EF382A" w:rsidRPr="007F5385" w:rsidRDefault="00EF382A">
      <w:pPr>
        <w:pStyle w:val="2"/>
        <w:tabs>
          <w:tab w:val="left" w:pos="980"/>
        </w:tabs>
        <w:spacing w:line="380" w:lineRule="atLeast"/>
        <w:ind w:left="0"/>
        <w:rPr>
          <w:rFonts w:eastAsia="楷体_GB2312"/>
          <w:b/>
        </w:rPr>
      </w:pPr>
    </w:p>
    <w:p w:rsidR="00EF382A" w:rsidRPr="007F5385" w:rsidRDefault="00EF382A">
      <w:pPr>
        <w:pStyle w:val="2"/>
        <w:tabs>
          <w:tab w:val="left" w:pos="980"/>
        </w:tabs>
        <w:spacing w:line="380" w:lineRule="atLeast"/>
        <w:ind w:left="0"/>
        <w:rPr>
          <w:rFonts w:eastAsia="楷体_GB2312"/>
          <w:b/>
        </w:rPr>
      </w:pPr>
    </w:p>
    <w:p w:rsidR="00EF382A" w:rsidRPr="007F5385" w:rsidRDefault="00EF382A">
      <w:pPr>
        <w:pStyle w:val="2"/>
        <w:tabs>
          <w:tab w:val="left" w:pos="980"/>
        </w:tabs>
        <w:spacing w:line="380" w:lineRule="atLeast"/>
        <w:ind w:left="0"/>
        <w:rPr>
          <w:rFonts w:eastAsia="楷体_GB2312"/>
          <w:b/>
        </w:rPr>
      </w:pPr>
    </w:p>
    <w:p w:rsidR="00EF382A" w:rsidRPr="007F5385" w:rsidRDefault="00EF382A">
      <w:pPr>
        <w:pStyle w:val="2"/>
        <w:tabs>
          <w:tab w:val="left" w:pos="980"/>
        </w:tabs>
        <w:spacing w:line="380" w:lineRule="atLeast"/>
        <w:ind w:left="0"/>
        <w:rPr>
          <w:rFonts w:eastAsia="楷体_GB2312"/>
          <w:b/>
        </w:rPr>
      </w:pPr>
    </w:p>
    <w:p w:rsidR="00EF382A" w:rsidRPr="007F5385" w:rsidRDefault="009D71E0">
      <w:pPr>
        <w:spacing w:line="380" w:lineRule="atLeast"/>
        <w:jc w:val="center"/>
        <w:outlineLvl w:val="0"/>
        <w:rPr>
          <w:rFonts w:eastAsia="楷体_GB2312"/>
          <w:b/>
          <w:sz w:val="30"/>
          <w:szCs w:val="30"/>
        </w:rPr>
      </w:pPr>
      <w:r w:rsidRPr="007F5385">
        <w:rPr>
          <w:rFonts w:eastAsia="楷体_GB2312"/>
          <w:b/>
          <w:sz w:val="30"/>
          <w:szCs w:val="30"/>
        </w:rPr>
        <w:lastRenderedPageBreak/>
        <w:t>债权转让</w:t>
      </w:r>
      <w:r w:rsidRPr="007F5385">
        <w:rPr>
          <w:rFonts w:eastAsia="楷体_GB2312" w:hint="eastAsia"/>
          <w:b/>
          <w:sz w:val="30"/>
          <w:szCs w:val="30"/>
        </w:rPr>
        <w:t>协议</w:t>
      </w:r>
    </w:p>
    <w:p w:rsidR="00EF382A" w:rsidRPr="007F5385" w:rsidRDefault="009D71E0">
      <w:pPr>
        <w:spacing w:line="380" w:lineRule="atLeast"/>
        <w:jc w:val="center"/>
        <w:outlineLvl w:val="0"/>
        <w:rPr>
          <w:rFonts w:eastAsia="楷体_GB2312"/>
          <w:b/>
          <w:sz w:val="30"/>
          <w:szCs w:val="30"/>
        </w:rPr>
      </w:pPr>
      <w:r w:rsidRPr="007F5385">
        <w:rPr>
          <w:rFonts w:eastAsia="楷体_GB2312" w:hint="eastAsia"/>
          <w:b/>
          <w:sz w:val="30"/>
          <w:szCs w:val="30"/>
        </w:rPr>
        <w:t>附件清单</w:t>
      </w:r>
    </w:p>
    <w:p w:rsidR="00EF382A" w:rsidRPr="007F5385" w:rsidRDefault="00EF382A">
      <w:pPr>
        <w:spacing w:line="380" w:lineRule="atLeast"/>
        <w:jc w:val="center"/>
        <w:outlineLvl w:val="0"/>
        <w:rPr>
          <w:rFonts w:eastAsia="楷体_GB2312"/>
          <w:b/>
          <w:sz w:val="30"/>
          <w:szCs w:val="30"/>
        </w:rPr>
      </w:pPr>
    </w:p>
    <w:p w:rsidR="00EF382A" w:rsidRPr="007F5385" w:rsidRDefault="009D71E0">
      <w:pPr>
        <w:tabs>
          <w:tab w:val="left" w:pos="8280"/>
        </w:tabs>
        <w:snapToGrid w:val="0"/>
        <w:spacing w:line="380" w:lineRule="atLeast"/>
        <w:ind w:left="1446" w:right="-154"/>
        <w:rPr>
          <w:rFonts w:ascii="楷体_GB2312" w:eastAsia="楷体_GB2312"/>
          <w:b/>
          <w:sz w:val="24"/>
        </w:rPr>
      </w:pPr>
      <w:r w:rsidRPr="007F5385">
        <w:rPr>
          <w:rFonts w:ascii="楷体_GB2312" w:eastAsia="楷体_GB2312" w:hint="eastAsia"/>
          <w:b/>
          <w:sz w:val="24"/>
        </w:rPr>
        <w:t>附件一：标的债权明细</w:t>
      </w:r>
    </w:p>
    <w:p w:rsidR="00EF382A" w:rsidRPr="007F5385" w:rsidRDefault="009D71E0">
      <w:pPr>
        <w:tabs>
          <w:tab w:val="left" w:pos="8280"/>
        </w:tabs>
        <w:snapToGrid w:val="0"/>
        <w:spacing w:line="380" w:lineRule="atLeast"/>
        <w:ind w:right="-154" w:firstLineChars="600" w:firstLine="1446"/>
        <w:rPr>
          <w:rFonts w:ascii="楷体_GB2312" w:eastAsia="楷体_GB2312"/>
          <w:b/>
          <w:sz w:val="24"/>
        </w:rPr>
      </w:pPr>
      <w:r w:rsidRPr="007F5385">
        <w:rPr>
          <w:rFonts w:ascii="楷体_GB2312" w:eastAsia="楷体_GB2312" w:hint="eastAsia"/>
          <w:b/>
          <w:sz w:val="24"/>
        </w:rPr>
        <w:t>附件二：标的债权证明文件清单（样本）</w:t>
      </w:r>
    </w:p>
    <w:p w:rsidR="00EF382A" w:rsidRPr="007F5385" w:rsidRDefault="009D71E0">
      <w:pPr>
        <w:tabs>
          <w:tab w:val="left" w:pos="8280"/>
        </w:tabs>
        <w:snapToGrid w:val="0"/>
        <w:spacing w:line="380" w:lineRule="atLeast"/>
        <w:ind w:right="-154" w:firstLineChars="600" w:firstLine="1446"/>
        <w:rPr>
          <w:rFonts w:ascii="楷体_GB2312" w:eastAsia="楷体_GB2312"/>
          <w:b/>
          <w:sz w:val="24"/>
        </w:rPr>
      </w:pPr>
      <w:r w:rsidRPr="007F5385">
        <w:rPr>
          <w:rFonts w:ascii="楷体_GB2312" w:eastAsia="楷体_GB2312" w:hint="eastAsia"/>
          <w:b/>
          <w:sz w:val="24"/>
        </w:rPr>
        <w:t>附件三：标的债权证明文件收据（样本）</w:t>
      </w:r>
    </w:p>
    <w:p w:rsidR="00EF382A" w:rsidRPr="007F5385" w:rsidRDefault="00EF382A">
      <w:pPr>
        <w:tabs>
          <w:tab w:val="left" w:pos="8280"/>
        </w:tabs>
        <w:snapToGrid w:val="0"/>
        <w:spacing w:line="380" w:lineRule="atLeast"/>
        <w:ind w:left="1446" w:right="-154"/>
        <w:rPr>
          <w:rFonts w:ascii="楷体_GB2312" w:eastAsia="楷体_GB2312"/>
          <w:b/>
          <w:sz w:val="24"/>
          <w:szCs w:val="22"/>
        </w:rPr>
      </w:pPr>
    </w:p>
    <w:p w:rsidR="00EF382A" w:rsidRPr="007F5385" w:rsidRDefault="00EF382A">
      <w:pPr>
        <w:tabs>
          <w:tab w:val="left" w:pos="8280"/>
        </w:tabs>
        <w:snapToGrid w:val="0"/>
        <w:spacing w:line="380" w:lineRule="atLeast"/>
        <w:ind w:left="1446" w:right="-154"/>
        <w:rPr>
          <w:rFonts w:ascii="楷体_GB2312" w:eastAsia="楷体_GB2312"/>
          <w:b/>
          <w:sz w:val="24"/>
          <w:szCs w:val="22"/>
        </w:rPr>
      </w:pPr>
    </w:p>
    <w:p w:rsidR="00EF382A" w:rsidRPr="007F5385" w:rsidRDefault="00EF382A">
      <w:pPr>
        <w:tabs>
          <w:tab w:val="left" w:pos="8280"/>
        </w:tabs>
        <w:snapToGrid w:val="0"/>
        <w:spacing w:line="380" w:lineRule="atLeast"/>
        <w:ind w:left="1446" w:right="-154"/>
        <w:rPr>
          <w:rFonts w:ascii="楷体_GB2312" w:eastAsia="楷体_GB2312"/>
          <w:b/>
          <w:sz w:val="24"/>
          <w:szCs w:val="22"/>
        </w:rPr>
      </w:pPr>
    </w:p>
    <w:p w:rsidR="00EF382A" w:rsidRPr="007F5385" w:rsidRDefault="00EF382A">
      <w:pPr>
        <w:tabs>
          <w:tab w:val="left" w:pos="8280"/>
        </w:tabs>
        <w:snapToGrid w:val="0"/>
        <w:spacing w:line="380" w:lineRule="atLeast"/>
        <w:ind w:right="-154"/>
        <w:rPr>
          <w:rFonts w:ascii="楷体_GB2312" w:eastAsia="楷体_GB2312"/>
          <w:b/>
          <w:sz w:val="24"/>
          <w:szCs w:val="22"/>
        </w:rPr>
      </w:pPr>
    </w:p>
    <w:p w:rsidR="00EF382A" w:rsidRPr="007F5385" w:rsidRDefault="00EF382A">
      <w:pPr>
        <w:tabs>
          <w:tab w:val="left" w:pos="8280"/>
        </w:tabs>
        <w:snapToGrid w:val="0"/>
        <w:spacing w:line="380" w:lineRule="atLeast"/>
        <w:ind w:right="-154"/>
        <w:rPr>
          <w:rFonts w:ascii="楷体_GB2312" w:eastAsia="楷体_GB2312"/>
          <w:b/>
          <w:sz w:val="24"/>
          <w:szCs w:val="24"/>
        </w:rPr>
        <w:sectPr w:rsidR="00EF382A" w:rsidRPr="007F5385">
          <w:footerReference w:type="default" r:id="rId11"/>
          <w:pgSz w:w="11906" w:h="16838"/>
          <w:pgMar w:top="1440" w:right="1800" w:bottom="1440" w:left="1800" w:header="851" w:footer="992" w:gutter="0"/>
          <w:pgNumType w:start="1"/>
          <w:cols w:space="720"/>
          <w:docGrid w:type="lines" w:linePitch="312"/>
        </w:sectPr>
      </w:pPr>
    </w:p>
    <w:p w:rsidR="00EF382A" w:rsidRPr="007F5385" w:rsidRDefault="009D71E0">
      <w:pPr>
        <w:tabs>
          <w:tab w:val="left" w:pos="8280"/>
        </w:tabs>
        <w:snapToGrid w:val="0"/>
        <w:spacing w:line="380" w:lineRule="atLeast"/>
        <w:ind w:right="-154"/>
        <w:rPr>
          <w:rFonts w:ascii="楷体_GB2312" w:eastAsia="楷体_GB2312"/>
          <w:b/>
          <w:sz w:val="24"/>
          <w:szCs w:val="24"/>
        </w:rPr>
      </w:pPr>
      <w:r w:rsidRPr="007F5385">
        <w:rPr>
          <w:rFonts w:ascii="楷体_GB2312" w:eastAsia="楷体_GB2312" w:hint="eastAsia"/>
          <w:b/>
          <w:sz w:val="24"/>
          <w:szCs w:val="24"/>
        </w:rPr>
        <w:lastRenderedPageBreak/>
        <w:t>附件一：</w:t>
      </w:r>
    </w:p>
    <w:p w:rsidR="00EF382A" w:rsidRPr="007F5385" w:rsidRDefault="009D71E0">
      <w:pPr>
        <w:tabs>
          <w:tab w:val="left" w:pos="8280"/>
        </w:tabs>
        <w:snapToGrid w:val="0"/>
        <w:spacing w:line="380" w:lineRule="atLeast"/>
        <w:ind w:right="-154"/>
        <w:jc w:val="center"/>
        <w:rPr>
          <w:rFonts w:ascii="楷体_GB2312" w:eastAsia="楷体_GB2312"/>
          <w:b/>
          <w:sz w:val="24"/>
          <w:szCs w:val="24"/>
        </w:rPr>
      </w:pPr>
      <w:r w:rsidRPr="007F5385">
        <w:rPr>
          <w:rFonts w:ascii="楷体_GB2312" w:eastAsia="楷体_GB2312" w:hint="eastAsia"/>
          <w:b/>
          <w:sz w:val="24"/>
          <w:szCs w:val="24"/>
        </w:rPr>
        <w:t>标的债权明细</w:t>
      </w:r>
    </w:p>
    <w:p w:rsidR="00EF382A" w:rsidRPr="007F5385" w:rsidRDefault="009D71E0">
      <w:pPr>
        <w:widowControl/>
        <w:wordWrap w:val="0"/>
        <w:jc w:val="right"/>
        <w:rPr>
          <w:rFonts w:eastAsia="楷体_GB2312"/>
          <w:sz w:val="24"/>
        </w:rPr>
      </w:pPr>
      <w:r w:rsidRPr="007F5385">
        <w:rPr>
          <w:rFonts w:ascii="楷体_GB2312" w:eastAsia="楷体_GB2312" w:hAnsi="楷体_GB2312" w:cs="楷体_GB2312" w:hint="eastAsia"/>
          <w:b/>
          <w:bCs/>
          <w:sz w:val="24"/>
        </w:rPr>
        <w:t>单位：人民币元                           基准日：2020年9月7日</w:t>
      </w:r>
    </w:p>
    <w:tbl>
      <w:tblPr>
        <w:tblW w:w="14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403"/>
        <w:gridCol w:w="4820"/>
        <w:gridCol w:w="1985"/>
        <w:gridCol w:w="1701"/>
        <w:gridCol w:w="1935"/>
      </w:tblGrid>
      <w:tr w:rsidR="00EF382A" w:rsidRPr="007F5385">
        <w:trPr>
          <w:cantSplit/>
          <w:trHeight w:val="567"/>
          <w:jc w:val="center"/>
        </w:trPr>
        <w:tc>
          <w:tcPr>
            <w:tcW w:w="567" w:type="dxa"/>
            <w:vAlign w:val="center"/>
          </w:tcPr>
          <w:p w:rsidR="00EF382A" w:rsidRPr="007F5385" w:rsidRDefault="009D71E0">
            <w:pPr>
              <w:widowControl/>
              <w:jc w:val="center"/>
              <w:rPr>
                <w:rFonts w:ascii="楷体" w:eastAsia="楷体" w:hAnsi="楷体" w:cs="宋体"/>
                <w:b/>
                <w:bCs/>
                <w:kern w:val="0"/>
              </w:rPr>
            </w:pPr>
            <w:r w:rsidRPr="007F5385">
              <w:rPr>
                <w:rFonts w:ascii="楷体" w:eastAsia="楷体" w:hAnsi="楷体" w:cs="宋体" w:hint="eastAsia"/>
                <w:b/>
                <w:bCs/>
                <w:kern w:val="0"/>
              </w:rPr>
              <w:t>序号</w:t>
            </w:r>
          </w:p>
        </w:tc>
        <w:tc>
          <w:tcPr>
            <w:tcW w:w="3403" w:type="dxa"/>
            <w:vAlign w:val="center"/>
          </w:tcPr>
          <w:p w:rsidR="00EF382A" w:rsidRPr="007F5385" w:rsidRDefault="009D71E0">
            <w:pPr>
              <w:widowControl/>
              <w:jc w:val="center"/>
              <w:rPr>
                <w:rFonts w:ascii="楷体" w:eastAsia="楷体" w:hAnsi="楷体" w:cs="宋体"/>
                <w:b/>
                <w:bCs/>
                <w:kern w:val="0"/>
              </w:rPr>
            </w:pPr>
            <w:r w:rsidRPr="007F5385">
              <w:rPr>
                <w:rFonts w:ascii="楷体" w:eastAsia="楷体" w:hAnsi="楷体" w:cs="宋体" w:hint="eastAsia"/>
                <w:b/>
                <w:bCs/>
                <w:kern w:val="0"/>
              </w:rPr>
              <w:t>借款人名称</w:t>
            </w:r>
          </w:p>
        </w:tc>
        <w:tc>
          <w:tcPr>
            <w:tcW w:w="4820" w:type="dxa"/>
            <w:vAlign w:val="center"/>
          </w:tcPr>
          <w:p w:rsidR="00EF382A" w:rsidRPr="007F5385" w:rsidRDefault="009D71E0">
            <w:pPr>
              <w:widowControl/>
              <w:jc w:val="center"/>
              <w:rPr>
                <w:rFonts w:ascii="楷体" w:eastAsia="楷体" w:hAnsi="楷体" w:cs="宋体"/>
                <w:b/>
                <w:bCs/>
                <w:kern w:val="0"/>
              </w:rPr>
            </w:pPr>
            <w:r w:rsidRPr="007F5385">
              <w:rPr>
                <w:rFonts w:ascii="楷体" w:eastAsia="楷体" w:hAnsi="楷体" w:cs="宋体" w:hint="eastAsia"/>
                <w:b/>
                <w:bCs/>
                <w:kern w:val="0"/>
              </w:rPr>
              <w:t>担保人名称</w:t>
            </w:r>
          </w:p>
        </w:tc>
        <w:tc>
          <w:tcPr>
            <w:tcW w:w="1985" w:type="dxa"/>
            <w:vAlign w:val="center"/>
          </w:tcPr>
          <w:p w:rsidR="00EF382A" w:rsidRPr="007F5385" w:rsidRDefault="009D71E0">
            <w:pPr>
              <w:widowControl/>
              <w:jc w:val="center"/>
              <w:rPr>
                <w:rFonts w:ascii="楷体" w:eastAsia="楷体" w:hAnsi="楷体" w:cs="宋体"/>
                <w:b/>
                <w:bCs/>
                <w:kern w:val="0"/>
              </w:rPr>
            </w:pPr>
            <w:r w:rsidRPr="007F5385">
              <w:rPr>
                <w:rFonts w:ascii="楷体" w:eastAsia="楷体" w:hAnsi="楷体" w:cs="宋体" w:hint="eastAsia"/>
                <w:b/>
                <w:bCs/>
                <w:kern w:val="0"/>
              </w:rPr>
              <w:t>账面本金余额</w:t>
            </w:r>
          </w:p>
          <w:p w:rsidR="00EF382A" w:rsidRPr="007F5385" w:rsidRDefault="009D71E0">
            <w:pPr>
              <w:widowControl/>
              <w:jc w:val="center"/>
              <w:rPr>
                <w:rFonts w:ascii="楷体" w:eastAsia="楷体" w:hAnsi="楷体" w:cs="宋体"/>
                <w:b/>
                <w:bCs/>
                <w:kern w:val="0"/>
              </w:rPr>
            </w:pPr>
            <w:r w:rsidRPr="007F5385">
              <w:rPr>
                <w:rFonts w:ascii="楷体" w:eastAsia="楷体" w:hAnsi="楷体" w:cs="宋体" w:hint="eastAsia"/>
                <w:b/>
                <w:bCs/>
                <w:kern w:val="0"/>
              </w:rPr>
              <w:t>（人民币）</w:t>
            </w:r>
          </w:p>
        </w:tc>
        <w:tc>
          <w:tcPr>
            <w:tcW w:w="1701" w:type="dxa"/>
            <w:vAlign w:val="center"/>
          </w:tcPr>
          <w:p w:rsidR="00EF382A" w:rsidRPr="007F5385" w:rsidRDefault="009D71E0">
            <w:pPr>
              <w:widowControl/>
              <w:jc w:val="center"/>
              <w:rPr>
                <w:rFonts w:ascii="楷体" w:eastAsia="楷体" w:hAnsi="楷体" w:cs="宋体"/>
                <w:b/>
                <w:bCs/>
                <w:kern w:val="0"/>
              </w:rPr>
            </w:pPr>
            <w:r w:rsidRPr="007F5385">
              <w:rPr>
                <w:rFonts w:ascii="楷体" w:eastAsia="楷体" w:hAnsi="楷体" w:cs="宋体" w:hint="eastAsia"/>
                <w:b/>
                <w:bCs/>
                <w:kern w:val="0"/>
              </w:rPr>
              <w:t>账面利息</w:t>
            </w:r>
          </w:p>
          <w:p w:rsidR="00EF382A" w:rsidRPr="007F5385" w:rsidRDefault="009D71E0">
            <w:pPr>
              <w:widowControl/>
              <w:jc w:val="center"/>
              <w:rPr>
                <w:rFonts w:ascii="楷体" w:eastAsia="楷体" w:hAnsi="楷体" w:cs="宋体"/>
                <w:b/>
                <w:bCs/>
                <w:kern w:val="0"/>
              </w:rPr>
            </w:pPr>
            <w:r w:rsidRPr="007F5385">
              <w:rPr>
                <w:rFonts w:ascii="楷体" w:eastAsia="楷体" w:hAnsi="楷体" w:cs="宋体" w:hint="eastAsia"/>
                <w:b/>
                <w:bCs/>
                <w:kern w:val="0"/>
              </w:rPr>
              <w:t>（人民币）</w:t>
            </w:r>
          </w:p>
        </w:tc>
        <w:tc>
          <w:tcPr>
            <w:tcW w:w="1935" w:type="dxa"/>
            <w:vAlign w:val="center"/>
          </w:tcPr>
          <w:p w:rsidR="00EF382A" w:rsidRPr="007F5385" w:rsidRDefault="009D71E0">
            <w:pPr>
              <w:widowControl/>
              <w:jc w:val="center"/>
              <w:rPr>
                <w:rFonts w:ascii="楷体" w:eastAsia="楷体" w:hAnsi="楷体" w:cs="宋体"/>
                <w:b/>
                <w:bCs/>
                <w:kern w:val="0"/>
              </w:rPr>
            </w:pPr>
            <w:r w:rsidRPr="007F5385">
              <w:rPr>
                <w:rFonts w:ascii="楷体" w:eastAsia="楷体" w:hAnsi="楷体" w:cs="宋体" w:hint="eastAsia"/>
                <w:b/>
                <w:bCs/>
                <w:kern w:val="0"/>
              </w:rPr>
              <w:t>本息合计</w:t>
            </w:r>
          </w:p>
          <w:p w:rsidR="00EF382A" w:rsidRPr="007F5385" w:rsidRDefault="009D71E0">
            <w:pPr>
              <w:widowControl/>
              <w:jc w:val="center"/>
              <w:rPr>
                <w:rFonts w:ascii="楷体" w:eastAsia="楷体" w:hAnsi="楷体" w:cs="宋体"/>
                <w:b/>
                <w:bCs/>
                <w:kern w:val="0"/>
              </w:rPr>
            </w:pPr>
            <w:r w:rsidRPr="007F5385">
              <w:rPr>
                <w:rFonts w:ascii="楷体" w:eastAsia="楷体" w:hAnsi="楷体" w:cs="宋体" w:hint="eastAsia"/>
                <w:b/>
                <w:bCs/>
                <w:kern w:val="0"/>
              </w:rPr>
              <w:t>（人民币）</w:t>
            </w:r>
          </w:p>
        </w:tc>
      </w:tr>
      <w:tr w:rsidR="00EF382A" w:rsidRPr="007F5385">
        <w:trPr>
          <w:cantSplit/>
          <w:trHeight w:val="567"/>
          <w:jc w:val="center"/>
        </w:trPr>
        <w:tc>
          <w:tcPr>
            <w:tcW w:w="567" w:type="dxa"/>
            <w:vAlign w:val="center"/>
          </w:tcPr>
          <w:p w:rsidR="00EF382A" w:rsidRPr="007F5385" w:rsidRDefault="009D71E0">
            <w:pPr>
              <w:widowControl/>
              <w:jc w:val="center"/>
              <w:rPr>
                <w:rFonts w:ascii="楷体" w:eastAsia="楷体" w:hAnsi="楷体" w:cs="宋体"/>
                <w:bCs/>
                <w:kern w:val="0"/>
              </w:rPr>
            </w:pPr>
            <w:r w:rsidRPr="007F5385">
              <w:rPr>
                <w:rFonts w:ascii="楷体" w:eastAsia="楷体" w:hAnsi="楷体" w:cs="宋体"/>
                <w:bCs/>
                <w:kern w:val="0"/>
              </w:rPr>
              <w:t>1</w:t>
            </w:r>
          </w:p>
        </w:tc>
        <w:tc>
          <w:tcPr>
            <w:tcW w:w="3403" w:type="dxa"/>
            <w:vAlign w:val="center"/>
          </w:tcPr>
          <w:p w:rsidR="00EF382A" w:rsidRPr="007F5385" w:rsidRDefault="009D71E0">
            <w:pPr>
              <w:widowControl/>
              <w:jc w:val="center"/>
              <w:rPr>
                <w:rFonts w:ascii="楷体" w:eastAsia="楷体" w:hAnsi="楷体" w:cs="宋体"/>
                <w:bCs/>
                <w:kern w:val="0"/>
              </w:rPr>
            </w:pPr>
            <w:r w:rsidRPr="007F5385">
              <w:rPr>
                <w:rFonts w:ascii="楷体" w:eastAsia="楷体" w:hAnsi="楷体" w:cs="宋体"/>
                <w:bCs/>
                <w:kern w:val="0"/>
              </w:rPr>
              <w:t>慈溪恒泰置业有限公司</w:t>
            </w:r>
          </w:p>
          <w:p w:rsidR="00EF382A" w:rsidRPr="007F5385" w:rsidRDefault="00EF382A">
            <w:pPr>
              <w:widowControl/>
              <w:jc w:val="center"/>
              <w:rPr>
                <w:rFonts w:ascii="楷体" w:eastAsia="楷体" w:hAnsi="楷体" w:cs="宋体"/>
                <w:bCs/>
                <w:kern w:val="0"/>
              </w:rPr>
            </w:pPr>
          </w:p>
        </w:tc>
        <w:tc>
          <w:tcPr>
            <w:tcW w:w="4820" w:type="dxa"/>
            <w:vAlign w:val="center"/>
          </w:tcPr>
          <w:p w:rsidR="00EF382A" w:rsidRPr="007F5385" w:rsidRDefault="009D71E0">
            <w:pPr>
              <w:widowControl/>
              <w:jc w:val="center"/>
              <w:rPr>
                <w:rFonts w:ascii="楷体" w:eastAsia="楷体" w:hAnsi="楷体" w:cs="宋体"/>
                <w:bCs/>
                <w:kern w:val="0"/>
              </w:rPr>
            </w:pPr>
            <w:r w:rsidRPr="007F5385">
              <w:rPr>
                <w:rFonts w:ascii="楷体" w:eastAsia="楷体" w:hAnsi="楷体" w:cs="宋体"/>
                <w:bCs/>
                <w:kern w:val="0"/>
              </w:rPr>
              <w:t>浙江恒泰房地产股份有限公司、周金辉、刘小红、贺叶江、郁方兰</w:t>
            </w:r>
          </w:p>
        </w:tc>
        <w:tc>
          <w:tcPr>
            <w:tcW w:w="1985" w:type="dxa"/>
            <w:vAlign w:val="center"/>
          </w:tcPr>
          <w:p w:rsidR="00EF382A" w:rsidRPr="007F5385" w:rsidRDefault="009D71E0">
            <w:pPr>
              <w:widowControl/>
              <w:jc w:val="center"/>
              <w:rPr>
                <w:rFonts w:ascii="楷体" w:eastAsia="楷体" w:hAnsi="楷体" w:cs="宋体"/>
                <w:bCs/>
                <w:kern w:val="0"/>
              </w:rPr>
            </w:pPr>
            <w:r w:rsidRPr="007F5385">
              <w:rPr>
                <w:rFonts w:ascii="楷体" w:eastAsia="楷体" w:hAnsi="楷体" w:cs="宋体"/>
                <w:bCs/>
                <w:kern w:val="0"/>
                <w:szCs w:val="24"/>
              </w:rPr>
              <w:t>266,472,000.00</w:t>
            </w:r>
          </w:p>
        </w:tc>
        <w:tc>
          <w:tcPr>
            <w:tcW w:w="1701" w:type="dxa"/>
            <w:vAlign w:val="center"/>
          </w:tcPr>
          <w:p w:rsidR="00EF382A" w:rsidRPr="007F5385" w:rsidRDefault="009D71E0">
            <w:pPr>
              <w:widowControl/>
              <w:jc w:val="center"/>
              <w:rPr>
                <w:rFonts w:ascii="楷体" w:eastAsia="楷体" w:hAnsi="楷体" w:cs="宋体"/>
                <w:bCs/>
                <w:kern w:val="0"/>
              </w:rPr>
            </w:pPr>
            <w:r w:rsidRPr="007F5385">
              <w:rPr>
                <w:rFonts w:ascii="楷体" w:eastAsia="楷体" w:hAnsi="楷体" w:cs="宋体"/>
                <w:bCs/>
                <w:kern w:val="0"/>
                <w:szCs w:val="24"/>
              </w:rPr>
              <w:t>0.00</w:t>
            </w:r>
          </w:p>
        </w:tc>
        <w:tc>
          <w:tcPr>
            <w:tcW w:w="1935" w:type="dxa"/>
            <w:vAlign w:val="center"/>
          </w:tcPr>
          <w:p w:rsidR="00EF382A" w:rsidRPr="007F5385" w:rsidRDefault="009D71E0">
            <w:pPr>
              <w:widowControl/>
              <w:jc w:val="center"/>
              <w:rPr>
                <w:rFonts w:ascii="楷体" w:eastAsia="楷体" w:hAnsi="楷体" w:cs="宋体"/>
                <w:bCs/>
                <w:kern w:val="0"/>
              </w:rPr>
            </w:pPr>
            <w:r w:rsidRPr="007F5385">
              <w:rPr>
                <w:rFonts w:ascii="楷体" w:eastAsia="楷体" w:hAnsi="楷体" w:cs="宋体"/>
                <w:bCs/>
                <w:kern w:val="0"/>
                <w:szCs w:val="24"/>
              </w:rPr>
              <w:t>266,472,000.00</w:t>
            </w:r>
          </w:p>
        </w:tc>
      </w:tr>
      <w:tr w:rsidR="00EF382A" w:rsidRPr="007F5385">
        <w:trPr>
          <w:cantSplit/>
          <w:trHeight w:val="567"/>
          <w:jc w:val="center"/>
        </w:trPr>
        <w:tc>
          <w:tcPr>
            <w:tcW w:w="567" w:type="dxa"/>
            <w:vAlign w:val="center"/>
          </w:tcPr>
          <w:p w:rsidR="00EF382A" w:rsidRPr="007F5385" w:rsidRDefault="009D71E0">
            <w:pPr>
              <w:widowControl/>
              <w:jc w:val="center"/>
              <w:rPr>
                <w:rFonts w:ascii="楷体" w:eastAsia="楷体" w:hAnsi="楷体" w:cs="宋体"/>
                <w:bCs/>
                <w:kern w:val="0"/>
              </w:rPr>
            </w:pPr>
            <w:r w:rsidRPr="007F5385">
              <w:rPr>
                <w:rFonts w:ascii="楷体" w:eastAsia="楷体" w:hAnsi="楷体" w:cs="宋体" w:hint="eastAsia"/>
                <w:bCs/>
                <w:kern w:val="0"/>
              </w:rPr>
              <w:t>2</w:t>
            </w:r>
          </w:p>
        </w:tc>
        <w:tc>
          <w:tcPr>
            <w:tcW w:w="3403" w:type="dxa"/>
            <w:vAlign w:val="center"/>
          </w:tcPr>
          <w:p w:rsidR="00EF382A" w:rsidRPr="007F5385" w:rsidRDefault="009D71E0">
            <w:pPr>
              <w:widowControl/>
              <w:jc w:val="center"/>
              <w:rPr>
                <w:rFonts w:ascii="楷体" w:eastAsia="楷体" w:hAnsi="楷体" w:cs="宋体"/>
                <w:bCs/>
                <w:kern w:val="0"/>
                <w:szCs w:val="24"/>
              </w:rPr>
            </w:pPr>
            <w:r w:rsidRPr="007F5385">
              <w:rPr>
                <w:rFonts w:ascii="楷体" w:eastAsia="楷体" w:hAnsi="楷体" w:cs="宋体"/>
                <w:bCs/>
                <w:kern w:val="0"/>
                <w:szCs w:val="24"/>
              </w:rPr>
              <w:t>慈溪恒泰置业有限公司</w:t>
            </w:r>
          </w:p>
          <w:p w:rsidR="00EF382A" w:rsidRPr="007F5385" w:rsidRDefault="00EF382A">
            <w:pPr>
              <w:widowControl/>
              <w:jc w:val="center"/>
              <w:rPr>
                <w:rFonts w:ascii="楷体" w:eastAsia="楷体" w:hAnsi="楷体" w:cs="宋体"/>
                <w:bCs/>
                <w:kern w:val="0"/>
                <w:szCs w:val="24"/>
              </w:rPr>
            </w:pPr>
          </w:p>
        </w:tc>
        <w:tc>
          <w:tcPr>
            <w:tcW w:w="4820" w:type="dxa"/>
            <w:vAlign w:val="center"/>
          </w:tcPr>
          <w:p w:rsidR="00EF382A" w:rsidRPr="007F5385" w:rsidRDefault="009D71E0">
            <w:pPr>
              <w:widowControl/>
              <w:jc w:val="center"/>
              <w:rPr>
                <w:rFonts w:ascii="楷体" w:eastAsia="楷体" w:hAnsi="楷体" w:cs="宋体"/>
                <w:bCs/>
                <w:kern w:val="0"/>
                <w:szCs w:val="24"/>
              </w:rPr>
            </w:pPr>
            <w:r w:rsidRPr="007F5385">
              <w:rPr>
                <w:rFonts w:ascii="楷体" w:eastAsia="楷体" w:hAnsi="楷体" w:cs="宋体" w:hint="eastAsia"/>
                <w:bCs/>
                <w:kern w:val="0"/>
                <w:szCs w:val="24"/>
              </w:rPr>
              <w:t>浙江恒泰房地产股份有限公司、永合泰股份有限公司、周金辉、刘小红、俞渭法、任央波</w:t>
            </w:r>
          </w:p>
        </w:tc>
        <w:tc>
          <w:tcPr>
            <w:tcW w:w="1985" w:type="dxa"/>
            <w:vAlign w:val="center"/>
          </w:tcPr>
          <w:p w:rsidR="00EF382A" w:rsidRPr="007F5385" w:rsidRDefault="009D71E0">
            <w:pPr>
              <w:widowControl/>
              <w:jc w:val="center"/>
              <w:rPr>
                <w:rFonts w:ascii="楷体" w:eastAsia="楷体" w:hAnsi="楷体" w:cs="宋体"/>
                <w:bCs/>
                <w:kern w:val="0"/>
              </w:rPr>
            </w:pPr>
            <w:r w:rsidRPr="007F5385">
              <w:rPr>
                <w:rFonts w:ascii="楷体" w:eastAsia="楷体" w:hAnsi="楷体" w:cs="宋体"/>
                <w:bCs/>
                <w:kern w:val="0"/>
                <w:szCs w:val="24"/>
              </w:rPr>
              <w:t>55,351,702.67</w:t>
            </w:r>
          </w:p>
        </w:tc>
        <w:tc>
          <w:tcPr>
            <w:tcW w:w="1701" w:type="dxa"/>
            <w:vAlign w:val="center"/>
          </w:tcPr>
          <w:p w:rsidR="00EF382A" w:rsidRPr="007F5385" w:rsidRDefault="009D71E0">
            <w:pPr>
              <w:widowControl/>
              <w:jc w:val="center"/>
              <w:rPr>
                <w:rFonts w:ascii="楷体" w:eastAsia="楷体" w:hAnsi="楷体" w:cs="宋体"/>
                <w:bCs/>
                <w:kern w:val="0"/>
              </w:rPr>
            </w:pPr>
            <w:r w:rsidRPr="007F5385">
              <w:rPr>
                <w:rFonts w:ascii="楷体" w:eastAsia="楷体" w:hAnsi="楷体" w:cs="宋体"/>
                <w:bCs/>
                <w:kern w:val="0"/>
                <w:szCs w:val="24"/>
              </w:rPr>
              <w:t>0.00</w:t>
            </w:r>
          </w:p>
        </w:tc>
        <w:tc>
          <w:tcPr>
            <w:tcW w:w="1935" w:type="dxa"/>
            <w:vAlign w:val="center"/>
          </w:tcPr>
          <w:p w:rsidR="00EF382A" w:rsidRPr="007F5385" w:rsidRDefault="009D71E0">
            <w:pPr>
              <w:widowControl/>
              <w:jc w:val="center"/>
              <w:rPr>
                <w:rFonts w:ascii="楷体" w:eastAsia="楷体" w:hAnsi="楷体" w:cs="宋体"/>
                <w:bCs/>
                <w:kern w:val="0"/>
              </w:rPr>
            </w:pPr>
            <w:r w:rsidRPr="007F5385">
              <w:rPr>
                <w:rFonts w:ascii="楷体" w:eastAsia="楷体" w:hAnsi="楷体" w:cs="宋体"/>
                <w:bCs/>
                <w:kern w:val="0"/>
                <w:szCs w:val="24"/>
              </w:rPr>
              <w:t>55,351,702.67</w:t>
            </w:r>
          </w:p>
        </w:tc>
      </w:tr>
      <w:tr w:rsidR="00EF382A" w:rsidRPr="007F5385">
        <w:trPr>
          <w:cantSplit/>
          <w:trHeight w:val="567"/>
          <w:jc w:val="center"/>
        </w:trPr>
        <w:tc>
          <w:tcPr>
            <w:tcW w:w="567" w:type="dxa"/>
            <w:vAlign w:val="center"/>
          </w:tcPr>
          <w:p w:rsidR="00EF382A" w:rsidRPr="007F5385" w:rsidRDefault="009D71E0">
            <w:pPr>
              <w:widowControl/>
              <w:jc w:val="center"/>
              <w:rPr>
                <w:rFonts w:ascii="楷体" w:eastAsia="楷体" w:hAnsi="楷体" w:cs="宋体"/>
                <w:bCs/>
                <w:kern w:val="0"/>
              </w:rPr>
            </w:pPr>
            <w:r w:rsidRPr="007F5385">
              <w:rPr>
                <w:rFonts w:ascii="楷体" w:eastAsia="楷体" w:hAnsi="楷体" w:cs="宋体" w:hint="eastAsia"/>
                <w:bCs/>
                <w:kern w:val="0"/>
              </w:rPr>
              <w:t>3</w:t>
            </w:r>
          </w:p>
        </w:tc>
        <w:tc>
          <w:tcPr>
            <w:tcW w:w="3403" w:type="dxa"/>
            <w:vAlign w:val="center"/>
          </w:tcPr>
          <w:p w:rsidR="00EF382A" w:rsidRPr="007F5385" w:rsidRDefault="009D71E0">
            <w:pPr>
              <w:widowControl/>
              <w:jc w:val="center"/>
              <w:rPr>
                <w:rFonts w:ascii="楷体" w:eastAsia="楷体" w:hAnsi="楷体" w:cs="宋体"/>
                <w:bCs/>
                <w:kern w:val="0"/>
                <w:szCs w:val="24"/>
              </w:rPr>
            </w:pPr>
            <w:r w:rsidRPr="007F5385">
              <w:rPr>
                <w:rFonts w:ascii="楷体" w:eastAsia="楷体" w:hAnsi="楷体" w:cs="宋体"/>
                <w:bCs/>
                <w:kern w:val="0"/>
                <w:szCs w:val="24"/>
              </w:rPr>
              <w:t>慈溪恒泰置业有限公司</w:t>
            </w:r>
          </w:p>
          <w:p w:rsidR="00EF382A" w:rsidRPr="007F5385" w:rsidRDefault="00EF382A">
            <w:pPr>
              <w:widowControl/>
              <w:jc w:val="center"/>
              <w:rPr>
                <w:rFonts w:ascii="楷体" w:eastAsia="楷体" w:hAnsi="楷体" w:cs="宋体"/>
                <w:bCs/>
                <w:kern w:val="0"/>
                <w:szCs w:val="24"/>
              </w:rPr>
            </w:pPr>
          </w:p>
        </w:tc>
        <w:tc>
          <w:tcPr>
            <w:tcW w:w="4820" w:type="dxa"/>
            <w:vAlign w:val="center"/>
          </w:tcPr>
          <w:p w:rsidR="00EF382A" w:rsidRPr="007F5385" w:rsidRDefault="009D71E0">
            <w:pPr>
              <w:widowControl/>
              <w:jc w:val="center"/>
              <w:rPr>
                <w:rFonts w:ascii="楷体" w:eastAsia="楷体" w:hAnsi="楷体" w:cs="宋体"/>
                <w:bCs/>
                <w:kern w:val="0"/>
                <w:szCs w:val="24"/>
              </w:rPr>
            </w:pPr>
            <w:r w:rsidRPr="007F5385">
              <w:rPr>
                <w:rFonts w:ascii="楷体" w:eastAsia="楷体" w:hAnsi="楷体" w:cs="宋体" w:hint="eastAsia"/>
                <w:bCs/>
                <w:kern w:val="0"/>
                <w:szCs w:val="24"/>
              </w:rPr>
              <w:t>浙江恒泰房地产股份有限公司、周金辉</w:t>
            </w:r>
          </w:p>
        </w:tc>
        <w:tc>
          <w:tcPr>
            <w:tcW w:w="1985" w:type="dxa"/>
            <w:vAlign w:val="center"/>
          </w:tcPr>
          <w:p w:rsidR="00EF382A" w:rsidRPr="007F5385" w:rsidRDefault="009D71E0">
            <w:pPr>
              <w:widowControl/>
              <w:jc w:val="center"/>
              <w:rPr>
                <w:rFonts w:ascii="楷体" w:eastAsia="楷体" w:hAnsi="楷体" w:cs="宋体"/>
                <w:bCs/>
                <w:kern w:val="0"/>
              </w:rPr>
            </w:pPr>
            <w:r w:rsidRPr="007F5385">
              <w:rPr>
                <w:rFonts w:ascii="楷体" w:eastAsia="楷体" w:hAnsi="楷体" w:cs="宋体"/>
                <w:bCs/>
                <w:kern w:val="0"/>
                <w:szCs w:val="24"/>
              </w:rPr>
              <w:t>299,800,000.00</w:t>
            </w:r>
          </w:p>
        </w:tc>
        <w:tc>
          <w:tcPr>
            <w:tcW w:w="1701" w:type="dxa"/>
            <w:vAlign w:val="center"/>
          </w:tcPr>
          <w:p w:rsidR="00EF382A" w:rsidRPr="007F5385" w:rsidRDefault="009D71E0">
            <w:pPr>
              <w:widowControl/>
              <w:jc w:val="center"/>
              <w:rPr>
                <w:rFonts w:ascii="楷体" w:eastAsia="楷体" w:hAnsi="楷体" w:cs="宋体"/>
                <w:bCs/>
                <w:kern w:val="0"/>
              </w:rPr>
            </w:pPr>
            <w:r w:rsidRPr="007F5385">
              <w:rPr>
                <w:rFonts w:ascii="楷体" w:eastAsia="楷体" w:hAnsi="楷体" w:cs="宋体"/>
                <w:bCs/>
                <w:kern w:val="0"/>
                <w:szCs w:val="24"/>
              </w:rPr>
              <w:t>13,241,189.47</w:t>
            </w:r>
          </w:p>
        </w:tc>
        <w:tc>
          <w:tcPr>
            <w:tcW w:w="1935" w:type="dxa"/>
            <w:vAlign w:val="center"/>
          </w:tcPr>
          <w:p w:rsidR="00EF382A" w:rsidRPr="007F5385" w:rsidRDefault="009D71E0">
            <w:pPr>
              <w:widowControl/>
              <w:jc w:val="center"/>
              <w:rPr>
                <w:rFonts w:ascii="楷体" w:eastAsia="楷体" w:hAnsi="楷体" w:cs="宋体"/>
                <w:bCs/>
                <w:kern w:val="0"/>
              </w:rPr>
            </w:pPr>
            <w:r w:rsidRPr="007F5385">
              <w:rPr>
                <w:rFonts w:ascii="楷体" w:eastAsia="楷体" w:hAnsi="楷体" w:cs="宋体"/>
                <w:bCs/>
                <w:kern w:val="0"/>
                <w:szCs w:val="24"/>
              </w:rPr>
              <w:t>313,041,189.47</w:t>
            </w:r>
          </w:p>
        </w:tc>
      </w:tr>
      <w:tr w:rsidR="00EF382A" w:rsidRPr="007F5385">
        <w:trPr>
          <w:cantSplit/>
          <w:trHeight w:val="567"/>
          <w:jc w:val="center"/>
        </w:trPr>
        <w:tc>
          <w:tcPr>
            <w:tcW w:w="8790" w:type="dxa"/>
            <w:gridSpan w:val="3"/>
            <w:vAlign w:val="center"/>
          </w:tcPr>
          <w:p w:rsidR="00EF382A" w:rsidRPr="007F5385" w:rsidRDefault="009D71E0">
            <w:pPr>
              <w:widowControl/>
              <w:jc w:val="center"/>
              <w:rPr>
                <w:rFonts w:ascii="楷体" w:eastAsia="楷体" w:hAnsi="楷体" w:cs="宋体"/>
                <w:bCs/>
                <w:kern w:val="0"/>
              </w:rPr>
            </w:pPr>
            <w:r w:rsidRPr="007F5385">
              <w:rPr>
                <w:rFonts w:ascii="楷体" w:eastAsia="楷体" w:hAnsi="楷体" w:cs="宋体" w:hint="eastAsia"/>
                <w:bCs/>
                <w:kern w:val="0"/>
              </w:rPr>
              <w:t>合      计</w:t>
            </w:r>
          </w:p>
        </w:tc>
        <w:tc>
          <w:tcPr>
            <w:tcW w:w="1985" w:type="dxa"/>
            <w:vAlign w:val="center"/>
          </w:tcPr>
          <w:p w:rsidR="00EF382A" w:rsidRPr="007F5385" w:rsidRDefault="009D71E0">
            <w:pPr>
              <w:widowControl/>
              <w:jc w:val="center"/>
              <w:rPr>
                <w:rFonts w:ascii="楷体" w:eastAsia="楷体" w:hAnsi="楷体" w:cs="宋体"/>
                <w:bCs/>
                <w:kern w:val="0"/>
              </w:rPr>
            </w:pPr>
            <w:r w:rsidRPr="007F5385">
              <w:rPr>
                <w:rFonts w:ascii="楷体" w:eastAsia="楷体" w:hAnsi="楷体" w:cs="宋体"/>
                <w:bCs/>
                <w:kern w:val="0"/>
                <w:szCs w:val="24"/>
              </w:rPr>
              <w:t>621,623,702.67</w:t>
            </w:r>
          </w:p>
        </w:tc>
        <w:tc>
          <w:tcPr>
            <w:tcW w:w="1701" w:type="dxa"/>
            <w:vAlign w:val="center"/>
          </w:tcPr>
          <w:p w:rsidR="00EF382A" w:rsidRPr="007F5385" w:rsidRDefault="009D71E0">
            <w:pPr>
              <w:widowControl/>
              <w:jc w:val="center"/>
              <w:rPr>
                <w:rFonts w:ascii="楷体" w:eastAsia="楷体" w:hAnsi="楷体" w:cs="宋体"/>
                <w:bCs/>
                <w:kern w:val="0"/>
              </w:rPr>
            </w:pPr>
            <w:r w:rsidRPr="007F5385">
              <w:rPr>
                <w:rFonts w:ascii="楷体" w:eastAsia="楷体" w:hAnsi="楷体" w:cs="宋体"/>
                <w:bCs/>
                <w:kern w:val="0"/>
                <w:szCs w:val="24"/>
              </w:rPr>
              <w:t>13,241,189.47</w:t>
            </w:r>
          </w:p>
        </w:tc>
        <w:tc>
          <w:tcPr>
            <w:tcW w:w="1935" w:type="dxa"/>
            <w:vAlign w:val="center"/>
          </w:tcPr>
          <w:p w:rsidR="00EF382A" w:rsidRPr="007F5385" w:rsidRDefault="009D71E0">
            <w:pPr>
              <w:widowControl/>
              <w:jc w:val="center"/>
              <w:rPr>
                <w:rFonts w:ascii="楷体" w:eastAsia="楷体" w:hAnsi="楷体" w:cs="宋体"/>
                <w:bCs/>
                <w:kern w:val="0"/>
              </w:rPr>
            </w:pPr>
            <w:r w:rsidRPr="007F5385">
              <w:rPr>
                <w:rFonts w:ascii="楷体" w:eastAsia="楷体" w:hAnsi="楷体" w:cs="宋体"/>
                <w:bCs/>
                <w:kern w:val="0"/>
                <w:szCs w:val="24"/>
              </w:rPr>
              <w:t>634,864,892.14</w:t>
            </w:r>
          </w:p>
        </w:tc>
      </w:tr>
    </w:tbl>
    <w:p w:rsidR="00EF382A" w:rsidRPr="007F5385" w:rsidRDefault="009D71E0">
      <w:pPr>
        <w:spacing w:line="440" w:lineRule="exact"/>
        <w:rPr>
          <w:rFonts w:ascii="楷体_GB2312" w:eastAsia="楷体_GB2312"/>
          <w:b/>
          <w:sz w:val="24"/>
        </w:rPr>
      </w:pPr>
      <w:r w:rsidRPr="007F5385">
        <w:rPr>
          <w:rFonts w:ascii="楷体_GB2312" w:eastAsia="楷体_GB2312" w:hint="eastAsia"/>
          <w:b/>
          <w:sz w:val="24"/>
        </w:rPr>
        <w:t>注：利息暂计算至破产</w:t>
      </w:r>
      <w:r w:rsidR="00B70E30" w:rsidRPr="007F5385">
        <w:rPr>
          <w:rFonts w:ascii="楷体_GB2312" w:eastAsia="楷体_GB2312" w:hint="eastAsia"/>
          <w:b/>
          <w:sz w:val="24"/>
        </w:rPr>
        <w:t>受理</w:t>
      </w:r>
      <w:r w:rsidRPr="007F5385">
        <w:rPr>
          <w:rFonts w:ascii="楷体_GB2312" w:eastAsia="楷体_GB2312" w:hint="eastAsia"/>
          <w:b/>
          <w:sz w:val="24"/>
        </w:rPr>
        <w:t>日2018年10月22日，具体金额以破产管理人确认的金额为准。</w:t>
      </w:r>
    </w:p>
    <w:p w:rsidR="00EF382A" w:rsidRPr="007F5385" w:rsidRDefault="00EF382A">
      <w:pPr>
        <w:spacing w:line="380" w:lineRule="atLeast"/>
        <w:ind w:left="851"/>
        <w:rPr>
          <w:rFonts w:eastAsia="楷体_GB2312"/>
          <w:sz w:val="24"/>
        </w:rPr>
        <w:sectPr w:rsidR="00EF382A" w:rsidRPr="007F5385">
          <w:pgSz w:w="16838" w:h="11906" w:orient="landscape"/>
          <w:pgMar w:top="1800" w:right="1440" w:bottom="1800" w:left="1440" w:header="851" w:footer="992" w:gutter="0"/>
          <w:cols w:space="720"/>
          <w:docGrid w:type="lines" w:linePitch="312"/>
        </w:sectPr>
      </w:pPr>
    </w:p>
    <w:p w:rsidR="00EF382A" w:rsidRPr="007F5385" w:rsidRDefault="009D71E0">
      <w:pPr>
        <w:spacing w:line="440" w:lineRule="exact"/>
        <w:jc w:val="center"/>
        <w:rPr>
          <w:rFonts w:ascii="仿宋_GB2312" w:eastAsia="仿宋_GB2312"/>
          <w:b/>
          <w:bCs/>
          <w:sz w:val="24"/>
          <w:szCs w:val="24"/>
        </w:rPr>
      </w:pPr>
      <w:r w:rsidRPr="007F5385">
        <w:rPr>
          <w:rFonts w:ascii="仿宋_GB2312" w:eastAsia="仿宋_GB2312" w:hint="eastAsia"/>
          <w:b/>
          <w:bCs/>
          <w:sz w:val="24"/>
          <w:szCs w:val="24"/>
        </w:rPr>
        <w:lastRenderedPageBreak/>
        <w:t>附件二：标的债权证明文件清单（样本）</w:t>
      </w:r>
    </w:p>
    <w:tbl>
      <w:tblPr>
        <w:tblW w:w="8330" w:type="dxa"/>
        <w:tblLayout w:type="fixed"/>
        <w:tblCellMar>
          <w:left w:w="0" w:type="dxa"/>
          <w:right w:w="0" w:type="dxa"/>
        </w:tblCellMar>
        <w:tblLook w:val="04A0"/>
      </w:tblPr>
      <w:tblGrid>
        <w:gridCol w:w="595"/>
        <w:gridCol w:w="3360"/>
        <w:gridCol w:w="910"/>
        <w:gridCol w:w="727"/>
        <w:gridCol w:w="726"/>
        <w:gridCol w:w="559"/>
        <w:gridCol w:w="727"/>
        <w:gridCol w:w="726"/>
      </w:tblGrid>
      <w:tr w:rsidR="00EF382A" w:rsidRPr="007F5385">
        <w:trPr>
          <w:trHeight w:val="90"/>
        </w:trPr>
        <w:tc>
          <w:tcPr>
            <w:tcW w:w="8330" w:type="dxa"/>
            <w:gridSpan w:val="8"/>
            <w:tcBorders>
              <w:top w:val="nil"/>
              <w:left w:val="nil"/>
              <w:bottom w:val="nil"/>
              <w:right w:val="nil"/>
            </w:tcBorders>
            <w:noWrap/>
            <w:tcMar>
              <w:top w:w="12" w:type="dxa"/>
              <w:left w:w="12" w:type="dxa"/>
              <w:right w:w="12" w:type="dxa"/>
            </w:tcMar>
            <w:vAlign w:val="center"/>
          </w:tcPr>
          <w:p w:rsidR="00EF382A" w:rsidRPr="007F5385" w:rsidRDefault="00EF382A">
            <w:pPr>
              <w:widowControl/>
              <w:textAlignment w:val="center"/>
              <w:rPr>
                <w:rFonts w:ascii="黑体" w:eastAsia="黑体" w:hAnsi="宋体" w:cs="黑体"/>
                <w:b/>
                <w:sz w:val="36"/>
                <w:szCs w:val="36"/>
              </w:rPr>
            </w:pPr>
          </w:p>
        </w:tc>
      </w:tr>
      <w:tr w:rsidR="00EF382A" w:rsidRPr="007F5385">
        <w:trPr>
          <w:trHeight w:val="90"/>
        </w:trPr>
        <w:tc>
          <w:tcPr>
            <w:tcW w:w="8330" w:type="dxa"/>
            <w:gridSpan w:val="8"/>
            <w:tcBorders>
              <w:top w:val="nil"/>
              <w:left w:val="nil"/>
              <w:bottom w:val="single" w:sz="4" w:space="0" w:color="000000"/>
              <w:right w:val="nil"/>
            </w:tcBorders>
            <w:noWrap/>
            <w:tcMar>
              <w:top w:w="12" w:type="dxa"/>
              <w:left w:w="12" w:type="dxa"/>
              <w:right w:w="12" w:type="dxa"/>
            </w:tcMar>
            <w:vAlign w:val="bottom"/>
          </w:tcPr>
          <w:p w:rsidR="00EF382A" w:rsidRPr="007F5385" w:rsidRDefault="009D71E0">
            <w:pPr>
              <w:spacing w:line="440" w:lineRule="exact"/>
              <w:rPr>
                <w:rFonts w:ascii="仿宋" w:eastAsia="仿宋" w:hAnsi="仿宋" w:cs="宋体"/>
                <w:b/>
                <w:sz w:val="24"/>
              </w:rPr>
            </w:pPr>
            <w:r w:rsidRPr="007F5385">
              <w:rPr>
                <w:rFonts w:ascii="仿宋" w:eastAsia="仿宋" w:hAnsi="仿宋" w:hint="eastAsia"/>
                <w:sz w:val="24"/>
              </w:rPr>
              <w:t>借款人名称：</w:t>
            </w:r>
            <w:r w:rsidRPr="007F5385">
              <w:rPr>
                <w:rFonts w:ascii="仿宋" w:eastAsia="仿宋" w:hAnsi="仿宋" w:cs="宋体" w:hint="eastAsia"/>
                <w:kern w:val="0"/>
                <w:sz w:val="24"/>
              </w:rPr>
              <w:t xml:space="preserve"> </w:t>
            </w:r>
          </w:p>
        </w:tc>
      </w:tr>
      <w:tr w:rsidR="00EF382A" w:rsidRPr="007F5385">
        <w:trPr>
          <w:trHeight w:val="936"/>
        </w:trPr>
        <w:tc>
          <w:tcPr>
            <w:tcW w:w="5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9D71E0">
            <w:pPr>
              <w:widowControl/>
              <w:jc w:val="center"/>
              <w:textAlignment w:val="center"/>
              <w:rPr>
                <w:rFonts w:ascii="仿宋" w:eastAsia="仿宋" w:hAnsi="仿宋" w:cs="黑体"/>
                <w:sz w:val="24"/>
              </w:rPr>
            </w:pPr>
            <w:r w:rsidRPr="007F5385">
              <w:rPr>
                <w:rFonts w:ascii="仿宋" w:eastAsia="仿宋" w:hAnsi="仿宋" w:cs="黑体" w:hint="eastAsia"/>
                <w:kern w:val="0"/>
                <w:sz w:val="24"/>
              </w:rPr>
              <w:t>序号</w:t>
            </w:r>
          </w:p>
        </w:tc>
        <w:tc>
          <w:tcPr>
            <w:tcW w:w="33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9D71E0">
            <w:pPr>
              <w:widowControl/>
              <w:jc w:val="center"/>
              <w:textAlignment w:val="center"/>
              <w:rPr>
                <w:rFonts w:ascii="仿宋" w:eastAsia="仿宋" w:hAnsi="仿宋" w:cs="黑体"/>
                <w:sz w:val="24"/>
              </w:rPr>
            </w:pPr>
            <w:r w:rsidRPr="007F5385">
              <w:rPr>
                <w:rFonts w:ascii="仿宋" w:eastAsia="仿宋" w:hAnsi="仿宋" w:cs="黑体" w:hint="eastAsia"/>
                <w:kern w:val="0"/>
                <w:sz w:val="24"/>
              </w:rPr>
              <w:t>证明文件名称</w:t>
            </w:r>
          </w:p>
        </w:tc>
        <w:tc>
          <w:tcPr>
            <w:tcW w:w="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9D71E0">
            <w:pPr>
              <w:widowControl/>
              <w:jc w:val="center"/>
              <w:textAlignment w:val="center"/>
              <w:rPr>
                <w:rFonts w:ascii="仿宋" w:eastAsia="仿宋" w:hAnsi="仿宋" w:cs="黑体"/>
                <w:sz w:val="24"/>
              </w:rPr>
            </w:pPr>
            <w:r w:rsidRPr="007F5385">
              <w:rPr>
                <w:rFonts w:ascii="仿宋" w:eastAsia="仿宋" w:hAnsi="仿宋" w:cs="黑体" w:hint="eastAsia"/>
                <w:kern w:val="0"/>
                <w:sz w:val="24"/>
              </w:rPr>
              <w:t>日期</w:t>
            </w: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9D71E0">
            <w:pPr>
              <w:widowControl/>
              <w:jc w:val="center"/>
              <w:textAlignment w:val="center"/>
              <w:rPr>
                <w:rFonts w:ascii="仿宋" w:eastAsia="仿宋" w:hAnsi="仿宋" w:cs="黑体"/>
                <w:sz w:val="24"/>
              </w:rPr>
            </w:pPr>
            <w:r w:rsidRPr="007F5385">
              <w:rPr>
                <w:rFonts w:ascii="仿宋" w:eastAsia="仿宋" w:hAnsi="仿宋" w:cs="黑体" w:hint="eastAsia"/>
                <w:kern w:val="0"/>
                <w:sz w:val="24"/>
              </w:rPr>
              <w:t>起止页号</w:t>
            </w: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9D71E0">
            <w:pPr>
              <w:widowControl/>
              <w:jc w:val="center"/>
              <w:textAlignment w:val="center"/>
              <w:rPr>
                <w:rFonts w:ascii="仿宋" w:eastAsia="仿宋" w:hAnsi="仿宋" w:cs="黑体"/>
                <w:sz w:val="24"/>
              </w:rPr>
            </w:pPr>
            <w:r w:rsidRPr="007F5385">
              <w:rPr>
                <w:rFonts w:ascii="仿宋" w:eastAsia="仿宋" w:hAnsi="仿宋" w:cs="黑体" w:hint="eastAsia"/>
                <w:kern w:val="0"/>
                <w:sz w:val="24"/>
              </w:rPr>
              <w:t>原件       （打勾）</w:t>
            </w:r>
          </w:p>
        </w:tc>
        <w:tc>
          <w:tcPr>
            <w:tcW w:w="5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9D71E0">
            <w:pPr>
              <w:widowControl/>
              <w:jc w:val="center"/>
              <w:textAlignment w:val="center"/>
              <w:rPr>
                <w:rFonts w:ascii="仿宋" w:eastAsia="仿宋" w:hAnsi="仿宋" w:cs="黑体"/>
                <w:sz w:val="24"/>
              </w:rPr>
            </w:pPr>
            <w:r w:rsidRPr="007F5385">
              <w:rPr>
                <w:rFonts w:ascii="仿宋" w:eastAsia="仿宋" w:hAnsi="仿宋" w:cs="黑体" w:hint="eastAsia"/>
                <w:kern w:val="0"/>
                <w:sz w:val="24"/>
              </w:rPr>
              <w:t>复印件</w:t>
            </w: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9D71E0">
            <w:pPr>
              <w:widowControl/>
              <w:jc w:val="center"/>
              <w:textAlignment w:val="center"/>
              <w:rPr>
                <w:rFonts w:ascii="仿宋" w:eastAsia="仿宋" w:hAnsi="仿宋" w:cs="黑体"/>
                <w:sz w:val="24"/>
              </w:rPr>
            </w:pPr>
            <w:r w:rsidRPr="007F5385">
              <w:rPr>
                <w:rFonts w:ascii="仿宋" w:eastAsia="仿宋" w:hAnsi="仿宋" w:cs="黑体" w:hint="eastAsia"/>
                <w:kern w:val="0"/>
                <w:sz w:val="24"/>
              </w:rPr>
              <w:t>下载打印件</w:t>
            </w: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9D71E0">
            <w:pPr>
              <w:widowControl/>
              <w:jc w:val="center"/>
              <w:textAlignment w:val="center"/>
              <w:rPr>
                <w:rFonts w:ascii="仿宋" w:eastAsia="仿宋" w:hAnsi="仿宋" w:cs="黑体"/>
                <w:sz w:val="24"/>
              </w:rPr>
            </w:pPr>
            <w:r w:rsidRPr="007F5385">
              <w:rPr>
                <w:rFonts w:ascii="仿宋" w:eastAsia="仿宋" w:hAnsi="仿宋" w:cs="黑体" w:hint="eastAsia"/>
                <w:kern w:val="0"/>
                <w:sz w:val="24"/>
              </w:rPr>
              <w:t>备注         （份数）</w:t>
            </w:r>
          </w:p>
        </w:tc>
      </w:tr>
      <w:tr w:rsidR="00EF382A" w:rsidRPr="007F5385">
        <w:trPr>
          <w:trHeight w:val="936"/>
        </w:trPr>
        <w:tc>
          <w:tcPr>
            <w:tcW w:w="5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9D71E0">
            <w:pPr>
              <w:widowControl/>
              <w:jc w:val="center"/>
              <w:textAlignment w:val="center"/>
              <w:rPr>
                <w:rFonts w:ascii="仿宋" w:eastAsia="仿宋" w:hAnsi="仿宋" w:cs="宋体"/>
                <w:sz w:val="20"/>
              </w:rPr>
            </w:pPr>
            <w:r w:rsidRPr="007F5385">
              <w:rPr>
                <w:rFonts w:ascii="仿宋" w:eastAsia="仿宋" w:hAnsi="仿宋" w:cs="宋体" w:hint="eastAsia"/>
                <w:kern w:val="0"/>
                <w:sz w:val="20"/>
              </w:rPr>
              <w:t>1.1.1</w:t>
            </w:r>
          </w:p>
        </w:tc>
        <w:tc>
          <w:tcPr>
            <w:tcW w:w="33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9D71E0">
            <w:pPr>
              <w:widowControl/>
              <w:jc w:val="left"/>
              <w:textAlignment w:val="center"/>
              <w:rPr>
                <w:rFonts w:ascii="仿宋" w:eastAsia="仿宋" w:hAnsi="仿宋" w:cs="宋体"/>
                <w:b/>
                <w:sz w:val="20"/>
              </w:rPr>
            </w:pPr>
            <w:r w:rsidRPr="007F5385">
              <w:rPr>
                <w:rFonts w:ascii="仿宋" w:eastAsia="仿宋" w:hAnsi="仿宋" w:cs="宋体" w:hint="eastAsia"/>
                <w:b/>
                <w:kern w:val="0"/>
                <w:sz w:val="20"/>
              </w:rPr>
              <w:t>证明债权债务关系成立和各项权益存在的法律文书和凭证</w:t>
            </w:r>
          </w:p>
        </w:tc>
        <w:tc>
          <w:tcPr>
            <w:tcW w:w="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9D71E0">
            <w:pPr>
              <w:widowControl/>
              <w:jc w:val="center"/>
              <w:textAlignment w:val="center"/>
              <w:rPr>
                <w:rFonts w:ascii="仿宋" w:eastAsia="仿宋" w:hAnsi="仿宋" w:cs="宋体"/>
                <w:sz w:val="20"/>
              </w:rPr>
            </w:pPr>
            <w:r w:rsidRPr="007F5385">
              <w:rPr>
                <w:rFonts w:ascii="仿宋" w:eastAsia="仿宋" w:hAnsi="仿宋" w:cs="宋体" w:hint="eastAsia"/>
                <w:kern w:val="0"/>
                <w:sz w:val="20"/>
              </w:rPr>
              <w:t>-</w:t>
            </w: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9D71E0">
            <w:pPr>
              <w:widowControl/>
              <w:jc w:val="center"/>
              <w:textAlignment w:val="center"/>
              <w:rPr>
                <w:rFonts w:ascii="仿宋" w:eastAsia="仿宋" w:hAnsi="仿宋" w:cs="宋体"/>
                <w:sz w:val="20"/>
              </w:rPr>
            </w:pPr>
            <w:r w:rsidRPr="007F5385">
              <w:rPr>
                <w:rFonts w:ascii="仿宋" w:eastAsia="仿宋" w:hAnsi="仿宋" w:cs="宋体" w:hint="eastAsia"/>
                <w:kern w:val="0"/>
                <w:sz w:val="20"/>
              </w:rPr>
              <w:t>-</w:t>
            </w: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9D71E0">
            <w:pPr>
              <w:widowControl/>
              <w:jc w:val="center"/>
              <w:textAlignment w:val="center"/>
              <w:rPr>
                <w:rFonts w:ascii="仿宋" w:eastAsia="仿宋" w:hAnsi="仿宋" w:cs="宋体"/>
                <w:sz w:val="20"/>
              </w:rPr>
            </w:pPr>
            <w:r w:rsidRPr="007F5385">
              <w:rPr>
                <w:rFonts w:ascii="仿宋" w:eastAsia="仿宋" w:hAnsi="仿宋" w:cs="宋体" w:hint="eastAsia"/>
                <w:kern w:val="0"/>
                <w:sz w:val="20"/>
              </w:rPr>
              <w:t>-</w:t>
            </w:r>
          </w:p>
        </w:tc>
        <w:tc>
          <w:tcPr>
            <w:tcW w:w="5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9D71E0">
            <w:pPr>
              <w:widowControl/>
              <w:jc w:val="center"/>
              <w:textAlignment w:val="center"/>
              <w:rPr>
                <w:rFonts w:ascii="仿宋" w:eastAsia="仿宋" w:hAnsi="仿宋" w:cs="宋体"/>
                <w:sz w:val="20"/>
              </w:rPr>
            </w:pPr>
            <w:r w:rsidRPr="007F5385">
              <w:rPr>
                <w:rFonts w:ascii="仿宋" w:eastAsia="仿宋" w:hAnsi="仿宋" w:cs="宋体" w:hint="eastAsia"/>
                <w:kern w:val="0"/>
                <w:sz w:val="20"/>
              </w:rPr>
              <w:t>-</w:t>
            </w: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9D71E0">
            <w:pPr>
              <w:widowControl/>
              <w:jc w:val="center"/>
              <w:textAlignment w:val="center"/>
              <w:rPr>
                <w:rFonts w:ascii="仿宋" w:eastAsia="仿宋" w:hAnsi="仿宋" w:cs="宋体"/>
                <w:sz w:val="20"/>
              </w:rPr>
            </w:pPr>
            <w:r w:rsidRPr="007F5385">
              <w:rPr>
                <w:rFonts w:ascii="仿宋" w:eastAsia="仿宋" w:hAnsi="仿宋" w:cs="宋体" w:hint="eastAsia"/>
                <w:kern w:val="0"/>
                <w:sz w:val="20"/>
              </w:rPr>
              <w:t>-</w:t>
            </w: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9D71E0">
            <w:pPr>
              <w:widowControl/>
              <w:jc w:val="center"/>
              <w:textAlignment w:val="center"/>
              <w:rPr>
                <w:rFonts w:ascii="仿宋" w:eastAsia="仿宋" w:hAnsi="仿宋" w:cs="宋体"/>
                <w:sz w:val="20"/>
              </w:rPr>
            </w:pPr>
            <w:r w:rsidRPr="007F5385">
              <w:rPr>
                <w:rFonts w:ascii="仿宋" w:eastAsia="仿宋" w:hAnsi="仿宋" w:cs="宋体" w:hint="eastAsia"/>
                <w:kern w:val="0"/>
                <w:sz w:val="20"/>
              </w:rPr>
              <w:t>-</w:t>
            </w:r>
          </w:p>
        </w:tc>
      </w:tr>
      <w:tr w:rsidR="00EF382A" w:rsidRPr="007F5385">
        <w:trPr>
          <w:trHeight w:val="936"/>
        </w:trPr>
        <w:tc>
          <w:tcPr>
            <w:tcW w:w="5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9D71E0">
            <w:pPr>
              <w:widowControl/>
              <w:jc w:val="center"/>
              <w:textAlignment w:val="center"/>
              <w:rPr>
                <w:rFonts w:ascii="仿宋" w:eastAsia="仿宋" w:hAnsi="仿宋" w:cs="宋体"/>
                <w:sz w:val="20"/>
              </w:rPr>
            </w:pPr>
            <w:r w:rsidRPr="007F5385">
              <w:rPr>
                <w:rFonts w:ascii="仿宋" w:eastAsia="仿宋" w:hAnsi="仿宋" w:cs="宋体" w:hint="eastAsia"/>
                <w:kern w:val="0"/>
                <w:sz w:val="20"/>
              </w:rPr>
              <w:t>1.1.2</w:t>
            </w:r>
          </w:p>
        </w:tc>
        <w:tc>
          <w:tcPr>
            <w:tcW w:w="3360"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rsidR="00EF382A" w:rsidRPr="007F5385" w:rsidRDefault="00EF382A">
            <w:pPr>
              <w:jc w:val="left"/>
              <w:rPr>
                <w:rFonts w:ascii="仿宋" w:eastAsia="仿宋" w:hAnsi="仿宋" w:cs="宋体"/>
                <w:sz w:val="20"/>
              </w:rPr>
            </w:pPr>
          </w:p>
        </w:tc>
        <w:tc>
          <w:tcPr>
            <w:tcW w:w="9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F382A" w:rsidRPr="007F5385" w:rsidRDefault="00EF382A">
            <w:pPr>
              <w:jc w:val="center"/>
              <w:rPr>
                <w:rFonts w:ascii="仿宋" w:eastAsia="仿宋" w:hAnsi="仿宋" w:cs="宋体"/>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宋体"/>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Arial"/>
                <w:sz w:val="20"/>
              </w:rPr>
            </w:pPr>
          </w:p>
        </w:tc>
        <w:tc>
          <w:tcPr>
            <w:tcW w:w="5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Arial"/>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Arial"/>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宋体"/>
                <w:sz w:val="20"/>
              </w:rPr>
            </w:pPr>
          </w:p>
        </w:tc>
      </w:tr>
      <w:tr w:rsidR="00EF382A" w:rsidRPr="007F5385">
        <w:trPr>
          <w:trHeight w:val="936"/>
        </w:trPr>
        <w:tc>
          <w:tcPr>
            <w:tcW w:w="5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9D71E0">
            <w:pPr>
              <w:widowControl/>
              <w:jc w:val="center"/>
              <w:textAlignment w:val="center"/>
              <w:rPr>
                <w:rFonts w:ascii="仿宋" w:eastAsia="仿宋" w:hAnsi="仿宋" w:cs="宋体"/>
                <w:sz w:val="20"/>
              </w:rPr>
            </w:pPr>
            <w:r w:rsidRPr="007F5385">
              <w:rPr>
                <w:rFonts w:ascii="仿宋" w:eastAsia="仿宋" w:hAnsi="仿宋" w:cs="宋体" w:hint="eastAsia"/>
                <w:kern w:val="0"/>
                <w:sz w:val="20"/>
              </w:rPr>
              <w:t>1.1.3</w:t>
            </w:r>
          </w:p>
        </w:tc>
        <w:tc>
          <w:tcPr>
            <w:tcW w:w="3360"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rsidR="00EF382A" w:rsidRPr="007F5385" w:rsidRDefault="00EF382A">
            <w:pPr>
              <w:jc w:val="left"/>
              <w:rPr>
                <w:rFonts w:ascii="仿宋" w:eastAsia="仿宋" w:hAnsi="仿宋" w:cs="宋体"/>
                <w:sz w:val="20"/>
              </w:rPr>
            </w:pPr>
          </w:p>
        </w:tc>
        <w:tc>
          <w:tcPr>
            <w:tcW w:w="91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EF382A" w:rsidRPr="007F5385" w:rsidRDefault="00EF382A">
            <w:pPr>
              <w:jc w:val="center"/>
              <w:rPr>
                <w:rFonts w:ascii="仿宋" w:eastAsia="仿宋" w:hAnsi="仿宋" w:cs="宋体"/>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宋体"/>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Arial"/>
                <w:sz w:val="20"/>
              </w:rPr>
            </w:pPr>
          </w:p>
        </w:tc>
        <w:tc>
          <w:tcPr>
            <w:tcW w:w="5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Arial"/>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Arial"/>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宋体"/>
                <w:sz w:val="20"/>
              </w:rPr>
            </w:pPr>
          </w:p>
        </w:tc>
      </w:tr>
      <w:tr w:rsidR="00EF382A" w:rsidRPr="007F5385">
        <w:trPr>
          <w:trHeight w:val="936"/>
        </w:trPr>
        <w:tc>
          <w:tcPr>
            <w:tcW w:w="5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9D71E0">
            <w:pPr>
              <w:widowControl/>
              <w:jc w:val="center"/>
              <w:textAlignment w:val="center"/>
              <w:rPr>
                <w:rFonts w:ascii="仿宋" w:eastAsia="仿宋" w:hAnsi="仿宋" w:cs="宋体"/>
                <w:b/>
                <w:sz w:val="20"/>
              </w:rPr>
            </w:pPr>
            <w:r w:rsidRPr="007F5385">
              <w:rPr>
                <w:rFonts w:ascii="仿宋" w:eastAsia="仿宋" w:hAnsi="仿宋" w:cs="宋体" w:hint="eastAsia"/>
                <w:b/>
                <w:kern w:val="0"/>
                <w:sz w:val="20"/>
              </w:rPr>
              <w:t>1.2</w:t>
            </w:r>
          </w:p>
        </w:tc>
        <w:tc>
          <w:tcPr>
            <w:tcW w:w="33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9D71E0">
            <w:pPr>
              <w:widowControl/>
              <w:jc w:val="left"/>
              <w:textAlignment w:val="center"/>
              <w:rPr>
                <w:rFonts w:ascii="仿宋" w:eastAsia="仿宋" w:hAnsi="仿宋" w:cs="宋体"/>
                <w:b/>
                <w:sz w:val="20"/>
              </w:rPr>
            </w:pPr>
            <w:r w:rsidRPr="007F5385">
              <w:rPr>
                <w:rFonts w:ascii="仿宋" w:eastAsia="仿宋" w:hAnsi="仿宋" w:cs="宋体" w:hint="eastAsia"/>
                <w:b/>
                <w:kern w:val="0"/>
                <w:sz w:val="20"/>
              </w:rPr>
              <w:t>诉讼类法律文书</w:t>
            </w:r>
          </w:p>
        </w:tc>
        <w:tc>
          <w:tcPr>
            <w:tcW w:w="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9D71E0">
            <w:pPr>
              <w:widowControl/>
              <w:jc w:val="center"/>
              <w:textAlignment w:val="center"/>
              <w:rPr>
                <w:rFonts w:ascii="仿宋" w:eastAsia="仿宋" w:hAnsi="仿宋" w:cs="宋体"/>
                <w:sz w:val="20"/>
              </w:rPr>
            </w:pPr>
            <w:r w:rsidRPr="007F5385">
              <w:rPr>
                <w:rFonts w:ascii="仿宋" w:eastAsia="仿宋" w:hAnsi="仿宋" w:cs="宋体" w:hint="eastAsia"/>
                <w:kern w:val="0"/>
                <w:sz w:val="20"/>
              </w:rPr>
              <w:t>-</w:t>
            </w: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9D71E0">
            <w:pPr>
              <w:widowControl/>
              <w:jc w:val="center"/>
              <w:textAlignment w:val="center"/>
              <w:rPr>
                <w:rFonts w:ascii="仿宋" w:eastAsia="仿宋" w:hAnsi="仿宋" w:cs="宋体"/>
                <w:sz w:val="20"/>
              </w:rPr>
            </w:pPr>
            <w:r w:rsidRPr="007F5385">
              <w:rPr>
                <w:rFonts w:ascii="仿宋" w:eastAsia="仿宋" w:hAnsi="仿宋" w:cs="宋体" w:hint="eastAsia"/>
                <w:kern w:val="0"/>
                <w:sz w:val="20"/>
              </w:rPr>
              <w:t>-</w:t>
            </w: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9D71E0">
            <w:pPr>
              <w:widowControl/>
              <w:jc w:val="center"/>
              <w:textAlignment w:val="center"/>
              <w:rPr>
                <w:rFonts w:ascii="仿宋" w:eastAsia="仿宋" w:hAnsi="仿宋" w:cs="宋体"/>
                <w:sz w:val="20"/>
              </w:rPr>
            </w:pPr>
            <w:r w:rsidRPr="007F5385">
              <w:rPr>
                <w:rFonts w:ascii="仿宋" w:eastAsia="仿宋" w:hAnsi="仿宋" w:cs="宋体" w:hint="eastAsia"/>
                <w:kern w:val="0"/>
                <w:sz w:val="20"/>
              </w:rPr>
              <w:t>-</w:t>
            </w:r>
          </w:p>
        </w:tc>
        <w:tc>
          <w:tcPr>
            <w:tcW w:w="5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9D71E0">
            <w:pPr>
              <w:widowControl/>
              <w:jc w:val="center"/>
              <w:textAlignment w:val="center"/>
              <w:rPr>
                <w:rFonts w:ascii="仿宋" w:eastAsia="仿宋" w:hAnsi="仿宋" w:cs="宋体"/>
                <w:sz w:val="20"/>
              </w:rPr>
            </w:pPr>
            <w:r w:rsidRPr="007F5385">
              <w:rPr>
                <w:rFonts w:ascii="仿宋" w:eastAsia="仿宋" w:hAnsi="仿宋" w:cs="宋体" w:hint="eastAsia"/>
                <w:kern w:val="0"/>
                <w:sz w:val="20"/>
              </w:rPr>
              <w:t>-</w:t>
            </w: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9D71E0">
            <w:pPr>
              <w:widowControl/>
              <w:jc w:val="center"/>
              <w:textAlignment w:val="center"/>
              <w:rPr>
                <w:rFonts w:ascii="仿宋" w:eastAsia="仿宋" w:hAnsi="仿宋" w:cs="宋体"/>
                <w:sz w:val="20"/>
              </w:rPr>
            </w:pPr>
            <w:r w:rsidRPr="007F5385">
              <w:rPr>
                <w:rFonts w:ascii="仿宋" w:eastAsia="仿宋" w:hAnsi="仿宋" w:cs="宋体" w:hint="eastAsia"/>
                <w:kern w:val="0"/>
                <w:sz w:val="20"/>
              </w:rPr>
              <w:t>-</w:t>
            </w: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宋体"/>
                <w:sz w:val="20"/>
              </w:rPr>
            </w:pPr>
          </w:p>
        </w:tc>
      </w:tr>
      <w:tr w:rsidR="00EF382A" w:rsidRPr="007F5385">
        <w:trPr>
          <w:trHeight w:val="936"/>
        </w:trPr>
        <w:tc>
          <w:tcPr>
            <w:tcW w:w="5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9D71E0">
            <w:pPr>
              <w:widowControl/>
              <w:jc w:val="center"/>
              <w:textAlignment w:val="center"/>
              <w:rPr>
                <w:rFonts w:ascii="仿宋" w:eastAsia="仿宋" w:hAnsi="仿宋" w:cs="宋体"/>
                <w:sz w:val="20"/>
              </w:rPr>
            </w:pPr>
            <w:r w:rsidRPr="007F5385">
              <w:rPr>
                <w:rFonts w:ascii="仿宋" w:eastAsia="仿宋" w:hAnsi="仿宋" w:cs="宋体" w:hint="eastAsia"/>
                <w:kern w:val="0"/>
                <w:sz w:val="20"/>
              </w:rPr>
              <w:t>1.2.1</w:t>
            </w:r>
          </w:p>
        </w:tc>
        <w:tc>
          <w:tcPr>
            <w:tcW w:w="3360"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rsidR="00EF382A" w:rsidRPr="007F5385" w:rsidRDefault="00EF382A">
            <w:pPr>
              <w:jc w:val="left"/>
              <w:rPr>
                <w:rFonts w:ascii="仿宋" w:eastAsia="仿宋" w:hAnsi="仿宋" w:cs="宋体"/>
                <w:sz w:val="20"/>
              </w:rPr>
            </w:pPr>
          </w:p>
        </w:tc>
        <w:tc>
          <w:tcPr>
            <w:tcW w:w="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宋体"/>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宋体"/>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Arial"/>
                <w:sz w:val="20"/>
              </w:rPr>
            </w:pPr>
          </w:p>
        </w:tc>
        <w:tc>
          <w:tcPr>
            <w:tcW w:w="5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Arial"/>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Arial"/>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宋体"/>
                <w:sz w:val="20"/>
              </w:rPr>
            </w:pPr>
          </w:p>
        </w:tc>
      </w:tr>
      <w:tr w:rsidR="00EF382A" w:rsidRPr="007F5385">
        <w:trPr>
          <w:trHeight w:val="936"/>
        </w:trPr>
        <w:tc>
          <w:tcPr>
            <w:tcW w:w="5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9D71E0">
            <w:pPr>
              <w:widowControl/>
              <w:jc w:val="center"/>
              <w:textAlignment w:val="center"/>
              <w:rPr>
                <w:rFonts w:ascii="仿宋" w:eastAsia="仿宋" w:hAnsi="仿宋" w:cs="宋体"/>
                <w:sz w:val="20"/>
              </w:rPr>
            </w:pPr>
            <w:r w:rsidRPr="007F5385">
              <w:rPr>
                <w:rFonts w:ascii="仿宋" w:eastAsia="仿宋" w:hAnsi="仿宋" w:cs="宋体" w:hint="eastAsia"/>
                <w:kern w:val="0"/>
                <w:sz w:val="20"/>
              </w:rPr>
              <w:t>1.2.2</w:t>
            </w:r>
          </w:p>
        </w:tc>
        <w:tc>
          <w:tcPr>
            <w:tcW w:w="3360"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rsidR="00EF382A" w:rsidRPr="007F5385" w:rsidRDefault="00EF382A">
            <w:pPr>
              <w:jc w:val="left"/>
              <w:rPr>
                <w:rFonts w:ascii="仿宋" w:eastAsia="仿宋" w:hAnsi="仿宋" w:cs="宋体"/>
                <w:sz w:val="20"/>
              </w:rPr>
            </w:pPr>
          </w:p>
        </w:tc>
        <w:tc>
          <w:tcPr>
            <w:tcW w:w="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宋体"/>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宋体"/>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Arial"/>
                <w:sz w:val="20"/>
              </w:rPr>
            </w:pPr>
          </w:p>
        </w:tc>
        <w:tc>
          <w:tcPr>
            <w:tcW w:w="5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Arial"/>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Arial"/>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宋体"/>
                <w:sz w:val="20"/>
              </w:rPr>
            </w:pPr>
          </w:p>
        </w:tc>
      </w:tr>
      <w:tr w:rsidR="00EF382A" w:rsidRPr="007F5385">
        <w:trPr>
          <w:trHeight w:val="936"/>
        </w:trPr>
        <w:tc>
          <w:tcPr>
            <w:tcW w:w="5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9D71E0">
            <w:pPr>
              <w:widowControl/>
              <w:jc w:val="center"/>
              <w:textAlignment w:val="center"/>
              <w:rPr>
                <w:rFonts w:ascii="仿宋" w:eastAsia="仿宋" w:hAnsi="仿宋" w:cs="宋体"/>
                <w:sz w:val="20"/>
              </w:rPr>
            </w:pPr>
            <w:r w:rsidRPr="007F5385">
              <w:rPr>
                <w:rFonts w:ascii="仿宋" w:eastAsia="仿宋" w:hAnsi="仿宋" w:cs="宋体" w:hint="eastAsia"/>
                <w:kern w:val="0"/>
                <w:sz w:val="20"/>
              </w:rPr>
              <w:t>1.2.3</w:t>
            </w:r>
          </w:p>
        </w:tc>
        <w:tc>
          <w:tcPr>
            <w:tcW w:w="3360"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rsidR="00EF382A" w:rsidRPr="007F5385" w:rsidRDefault="00EF382A">
            <w:pPr>
              <w:jc w:val="left"/>
              <w:rPr>
                <w:rFonts w:ascii="仿宋" w:eastAsia="仿宋" w:hAnsi="仿宋" w:cs="宋体"/>
                <w:sz w:val="20"/>
              </w:rPr>
            </w:pPr>
          </w:p>
        </w:tc>
        <w:tc>
          <w:tcPr>
            <w:tcW w:w="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宋体"/>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宋体"/>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Arial"/>
                <w:sz w:val="20"/>
              </w:rPr>
            </w:pPr>
          </w:p>
        </w:tc>
        <w:tc>
          <w:tcPr>
            <w:tcW w:w="5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Arial"/>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Arial"/>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宋体"/>
                <w:sz w:val="20"/>
              </w:rPr>
            </w:pPr>
          </w:p>
        </w:tc>
      </w:tr>
      <w:tr w:rsidR="00EF382A" w:rsidRPr="007F5385">
        <w:trPr>
          <w:trHeight w:val="936"/>
        </w:trPr>
        <w:tc>
          <w:tcPr>
            <w:tcW w:w="5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9D71E0">
            <w:pPr>
              <w:widowControl/>
              <w:jc w:val="center"/>
              <w:textAlignment w:val="center"/>
              <w:rPr>
                <w:rFonts w:ascii="仿宋" w:eastAsia="仿宋" w:hAnsi="仿宋" w:cs="宋体"/>
                <w:sz w:val="20"/>
              </w:rPr>
            </w:pPr>
            <w:r w:rsidRPr="007F5385">
              <w:rPr>
                <w:rFonts w:ascii="仿宋" w:eastAsia="仿宋" w:hAnsi="仿宋" w:cs="宋体" w:hint="eastAsia"/>
                <w:kern w:val="0"/>
                <w:sz w:val="20"/>
              </w:rPr>
              <w:t>1.2.4</w:t>
            </w:r>
          </w:p>
        </w:tc>
        <w:tc>
          <w:tcPr>
            <w:tcW w:w="3360"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rsidR="00EF382A" w:rsidRPr="007F5385" w:rsidRDefault="00EF382A">
            <w:pPr>
              <w:jc w:val="left"/>
              <w:rPr>
                <w:rFonts w:ascii="仿宋" w:eastAsia="仿宋" w:hAnsi="仿宋" w:cs="宋体"/>
                <w:sz w:val="20"/>
              </w:rPr>
            </w:pPr>
          </w:p>
        </w:tc>
        <w:tc>
          <w:tcPr>
            <w:tcW w:w="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宋体"/>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宋体"/>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Arial"/>
                <w:sz w:val="20"/>
              </w:rPr>
            </w:pPr>
          </w:p>
        </w:tc>
        <w:tc>
          <w:tcPr>
            <w:tcW w:w="5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Arial"/>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Arial"/>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宋体"/>
                <w:sz w:val="20"/>
              </w:rPr>
            </w:pPr>
          </w:p>
        </w:tc>
      </w:tr>
      <w:tr w:rsidR="00EF382A" w:rsidRPr="007F5385">
        <w:trPr>
          <w:trHeight w:val="936"/>
        </w:trPr>
        <w:tc>
          <w:tcPr>
            <w:tcW w:w="5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9D71E0">
            <w:pPr>
              <w:widowControl/>
              <w:jc w:val="center"/>
              <w:textAlignment w:val="center"/>
              <w:rPr>
                <w:rFonts w:ascii="仿宋" w:eastAsia="仿宋" w:hAnsi="仿宋" w:cs="宋体"/>
                <w:sz w:val="20"/>
              </w:rPr>
            </w:pPr>
            <w:r w:rsidRPr="007F5385">
              <w:rPr>
                <w:rFonts w:ascii="仿宋" w:eastAsia="仿宋" w:hAnsi="仿宋" w:cs="宋体" w:hint="eastAsia"/>
                <w:kern w:val="0"/>
                <w:sz w:val="20"/>
              </w:rPr>
              <w:t>1.2.5</w:t>
            </w:r>
          </w:p>
        </w:tc>
        <w:tc>
          <w:tcPr>
            <w:tcW w:w="3360"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rsidR="00EF382A" w:rsidRPr="007F5385" w:rsidRDefault="00EF382A">
            <w:pPr>
              <w:jc w:val="left"/>
              <w:rPr>
                <w:rFonts w:ascii="仿宋" w:eastAsia="仿宋" w:hAnsi="仿宋" w:cs="宋体"/>
                <w:sz w:val="20"/>
              </w:rPr>
            </w:pPr>
          </w:p>
        </w:tc>
        <w:tc>
          <w:tcPr>
            <w:tcW w:w="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宋体"/>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宋体"/>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Arial"/>
                <w:sz w:val="20"/>
              </w:rPr>
            </w:pPr>
          </w:p>
        </w:tc>
        <w:tc>
          <w:tcPr>
            <w:tcW w:w="5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Arial"/>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Arial"/>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宋体"/>
                <w:sz w:val="20"/>
              </w:rPr>
            </w:pPr>
          </w:p>
        </w:tc>
      </w:tr>
      <w:tr w:rsidR="00EF382A" w:rsidRPr="007F5385">
        <w:trPr>
          <w:trHeight w:val="936"/>
        </w:trPr>
        <w:tc>
          <w:tcPr>
            <w:tcW w:w="5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9D71E0">
            <w:pPr>
              <w:widowControl/>
              <w:jc w:val="center"/>
              <w:textAlignment w:val="center"/>
              <w:rPr>
                <w:rFonts w:ascii="仿宋" w:eastAsia="仿宋" w:hAnsi="仿宋" w:cs="宋体"/>
                <w:sz w:val="20"/>
              </w:rPr>
            </w:pPr>
            <w:r w:rsidRPr="007F5385">
              <w:rPr>
                <w:rFonts w:ascii="仿宋" w:eastAsia="仿宋" w:hAnsi="仿宋" w:cs="宋体" w:hint="eastAsia"/>
                <w:kern w:val="0"/>
                <w:sz w:val="20"/>
              </w:rPr>
              <w:t>1.2.6</w:t>
            </w:r>
          </w:p>
        </w:tc>
        <w:tc>
          <w:tcPr>
            <w:tcW w:w="3360"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rsidR="00EF382A" w:rsidRPr="007F5385" w:rsidRDefault="00EF382A">
            <w:pPr>
              <w:jc w:val="left"/>
              <w:rPr>
                <w:rFonts w:ascii="仿宋" w:eastAsia="仿宋" w:hAnsi="仿宋" w:cs="宋体"/>
                <w:sz w:val="20"/>
              </w:rPr>
            </w:pPr>
          </w:p>
        </w:tc>
        <w:tc>
          <w:tcPr>
            <w:tcW w:w="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宋体"/>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宋体"/>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Arial"/>
                <w:sz w:val="20"/>
              </w:rPr>
            </w:pPr>
          </w:p>
        </w:tc>
        <w:tc>
          <w:tcPr>
            <w:tcW w:w="5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Arial"/>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Arial"/>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宋体"/>
                <w:sz w:val="20"/>
              </w:rPr>
            </w:pPr>
          </w:p>
        </w:tc>
      </w:tr>
      <w:tr w:rsidR="00EF382A" w:rsidRPr="007F5385">
        <w:trPr>
          <w:trHeight w:val="936"/>
        </w:trPr>
        <w:tc>
          <w:tcPr>
            <w:tcW w:w="5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9D71E0">
            <w:pPr>
              <w:widowControl/>
              <w:jc w:val="center"/>
              <w:textAlignment w:val="center"/>
              <w:rPr>
                <w:rFonts w:ascii="仿宋" w:eastAsia="仿宋" w:hAnsi="仿宋" w:cs="宋体"/>
                <w:b/>
                <w:sz w:val="20"/>
              </w:rPr>
            </w:pPr>
            <w:r w:rsidRPr="007F5385">
              <w:rPr>
                <w:rFonts w:ascii="仿宋" w:eastAsia="仿宋" w:hAnsi="仿宋" w:cs="宋体" w:hint="eastAsia"/>
                <w:b/>
                <w:kern w:val="0"/>
                <w:sz w:val="20"/>
              </w:rPr>
              <w:t>1.3</w:t>
            </w:r>
          </w:p>
        </w:tc>
        <w:tc>
          <w:tcPr>
            <w:tcW w:w="33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9D71E0">
            <w:pPr>
              <w:widowControl/>
              <w:jc w:val="left"/>
              <w:textAlignment w:val="center"/>
              <w:rPr>
                <w:rFonts w:ascii="仿宋" w:eastAsia="仿宋" w:hAnsi="仿宋" w:cs="宋体"/>
                <w:b/>
                <w:sz w:val="20"/>
              </w:rPr>
            </w:pPr>
            <w:r w:rsidRPr="007F5385">
              <w:rPr>
                <w:rFonts w:ascii="仿宋" w:eastAsia="仿宋" w:hAnsi="仿宋" w:cs="宋体" w:hint="eastAsia"/>
                <w:b/>
                <w:kern w:val="0"/>
                <w:sz w:val="20"/>
              </w:rPr>
              <w:t>反映借款人和保证人情况的文件材料</w:t>
            </w:r>
          </w:p>
        </w:tc>
        <w:tc>
          <w:tcPr>
            <w:tcW w:w="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9D71E0">
            <w:pPr>
              <w:widowControl/>
              <w:jc w:val="center"/>
              <w:textAlignment w:val="center"/>
              <w:rPr>
                <w:rFonts w:ascii="仿宋" w:eastAsia="仿宋" w:hAnsi="仿宋" w:cs="宋体"/>
                <w:sz w:val="20"/>
              </w:rPr>
            </w:pPr>
            <w:r w:rsidRPr="007F5385">
              <w:rPr>
                <w:rFonts w:ascii="仿宋" w:eastAsia="仿宋" w:hAnsi="仿宋" w:cs="宋体" w:hint="eastAsia"/>
                <w:kern w:val="0"/>
                <w:sz w:val="20"/>
              </w:rPr>
              <w:t>-</w:t>
            </w: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9D71E0">
            <w:pPr>
              <w:widowControl/>
              <w:jc w:val="center"/>
              <w:textAlignment w:val="center"/>
              <w:rPr>
                <w:rFonts w:ascii="仿宋" w:eastAsia="仿宋" w:hAnsi="仿宋" w:cs="宋体"/>
                <w:sz w:val="20"/>
              </w:rPr>
            </w:pPr>
            <w:r w:rsidRPr="007F5385">
              <w:rPr>
                <w:rFonts w:ascii="仿宋" w:eastAsia="仿宋" w:hAnsi="仿宋" w:cs="宋体" w:hint="eastAsia"/>
                <w:kern w:val="0"/>
                <w:sz w:val="20"/>
              </w:rPr>
              <w:t>-</w:t>
            </w: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9D71E0">
            <w:pPr>
              <w:widowControl/>
              <w:jc w:val="center"/>
              <w:textAlignment w:val="center"/>
              <w:rPr>
                <w:rFonts w:ascii="仿宋" w:eastAsia="仿宋" w:hAnsi="仿宋" w:cs="宋体"/>
                <w:sz w:val="20"/>
              </w:rPr>
            </w:pPr>
            <w:r w:rsidRPr="007F5385">
              <w:rPr>
                <w:rFonts w:ascii="仿宋" w:eastAsia="仿宋" w:hAnsi="仿宋" w:cs="宋体" w:hint="eastAsia"/>
                <w:kern w:val="0"/>
                <w:sz w:val="20"/>
              </w:rPr>
              <w:t>-</w:t>
            </w:r>
          </w:p>
        </w:tc>
        <w:tc>
          <w:tcPr>
            <w:tcW w:w="5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9D71E0">
            <w:pPr>
              <w:widowControl/>
              <w:jc w:val="center"/>
              <w:textAlignment w:val="center"/>
              <w:rPr>
                <w:rFonts w:ascii="仿宋" w:eastAsia="仿宋" w:hAnsi="仿宋" w:cs="宋体"/>
                <w:sz w:val="20"/>
              </w:rPr>
            </w:pPr>
            <w:r w:rsidRPr="007F5385">
              <w:rPr>
                <w:rFonts w:ascii="仿宋" w:eastAsia="仿宋" w:hAnsi="仿宋" w:cs="宋体" w:hint="eastAsia"/>
                <w:kern w:val="0"/>
                <w:sz w:val="20"/>
              </w:rPr>
              <w:t>-</w:t>
            </w: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9D71E0">
            <w:pPr>
              <w:widowControl/>
              <w:jc w:val="center"/>
              <w:textAlignment w:val="center"/>
              <w:rPr>
                <w:rFonts w:ascii="仿宋" w:eastAsia="仿宋" w:hAnsi="仿宋" w:cs="宋体"/>
                <w:sz w:val="20"/>
              </w:rPr>
            </w:pPr>
            <w:r w:rsidRPr="007F5385">
              <w:rPr>
                <w:rFonts w:ascii="仿宋" w:eastAsia="仿宋" w:hAnsi="仿宋" w:cs="宋体" w:hint="eastAsia"/>
                <w:kern w:val="0"/>
                <w:sz w:val="20"/>
              </w:rPr>
              <w:t>-</w:t>
            </w: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宋体"/>
                <w:sz w:val="20"/>
              </w:rPr>
            </w:pPr>
          </w:p>
        </w:tc>
      </w:tr>
      <w:tr w:rsidR="00EF382A" w:rsidRPr="007F5385">
        <w:trPr>
          <w:trHeight w:val="936"/>
        </w:trPr>
        <w:tc>
          <w:tcPr>
            <w:tcW w:w="5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9D71E0">
            <w:pPr>
              <w:widowControl/>
              <w:jc w:val="center"/>
              <w:textAlignment w:val="center"/>
              <w:rPr>
                <w:rFonts w:ascii="仿宋" w:eastAsia="仿宋" w:hAnsi="仿宋" w:cs="宋体"/>
                <w:sz w:val="20"/>
              </w:rPr>
            </w:pPr>
            <w:r w:rsidRPr="007F5385">
              <w:rPr>
                <w:rFonts w:ascii="仿宋" w:eastAsia="仿宋" w:hAnsi="仿宋" w:cs="宋体" w:hint="eastAsia"/>
                <w:kern w:val="0"/>
                <w:sz w:val="20"/>
              </w:rPr>
              <w:lastRenderedPageBreak/>
              <w:t>1.3.1</w:t>
            </w:r>
          </w:p>
        </w:tc>
        <w:tc>
          <w:tcPr>
            <w:tcW w:w="3360"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rsidR="00EF382A" w:rsidRPr="007F5385" w:rsidRDefault="00EF382A">
            <w:pPr>
              <w:jc w:val="left"/>
              <w:rPr>
                <w:rFonts w:ascii="仿宋" w:eastAsia="仿宋" w:hAnsi="仿宋" w:cs="宋体"/>
                <w:sz w:val="20"/>
              </w:rPr>
            </w:pPr>
          </w:p>
        </w:tc>
        <w:tc>
          <w:tcPr>
            <w:tcW w:w="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宋体"/>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宋体"/>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宋体"/>
                <w:sz w:val="20"/>
              </w:rPr>
            </w:pPr>
          </w:p>
        </w:tc>
        <w:tc>
          <w:tcPr>
            <w:tcW w:w="5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Arial"/>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宋体"/>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宋体"/>
                <w:sz w:val="20"/>
              </w:rPr>
            </w:pPr>
          </w:p>
        </w:tc>
      </w:tr>
      <w:tr w:rsidR="00EF382A" w:rsidRPr="007F5385">
        <w:trPr>
          <w:trHeight w:val="936"/>
        </w:trPr>
        <w:tc>
          <w:tcPr>
            <w:tcW w:w="5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9D71E0">
            <w:pPr>
              <w:widowControl/>
              <w:jc w:val="center"/>
              <w:textAlignment w:val="center"/>
              <w:rPr>
                <w:rFonts w:ascii="仿宋" w:eastAsia="仿宋" w:hAnsi="仿宋" w:cs="宋体"/>
                <w:sz w:val="20"/>
              </w:rPr>
            </w:pPr>
            <w:r w:rsidRPr="007F5385">
              <w:rPr>
                <w:rFonts w:ascii="仿宋" w:eastAsia="仿宋" w:hAnsi="仿宋" w:cs="宋体" w:hint="eastAsia"/>
                <w:kern w:val="0"/>
                <w:sz w:val="20"/>
              </w:rPr>
              <w:t>1.3.2</w:t>
            </w:r>
          </w:p>
        </w:tc>
        <w:tc>
          <w:tcPr>
            <w:tcW w:w="3360"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rsidR="00EF382A" w:rsidRPr="007F5385" w:rsidRDefault="00EF382A">
            <w:pPr>
              <w:jc w:val="left"/>
              <w:rPr>
                <w:rFonts w:ascii="仿宋" w:eastAsia="仿宋" w:hAnsi="仿宋" w:cs="宋体"/>
                <w:sz w:val="20"/>
              </w:rPr>
            </w:pPr>
          </w:p>
        </w:tc>
        <w:tc>
          <w:tcPr>
            <w:tcW w:w="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宋体"/>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宋体"/>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宋体"/>
                <w:sz w:val="20"/>
              </w:rPr>
            </w:pPr>
          </w:p>
        </w:tc>
        <w:tc>
          <w:tcPr>
            <w:tcW w:w="5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Arial"/>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宋体"/>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宋体"/>
                <w:sz w:val="20"/>
              </w:rPr>
            </w:pPr>
          </w:p>
        </w:tc>
      </w:tr>
      <w:tr w:rsidR="00EF382A" w:rsidRPr="007F5385">
        <w:trPr>
          <w:trHeight w:val="936"/>
        </w:trPr>
        <w:tc>
          <w:tcPr>
            <w:tcW w:w="5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9D71E0">
            <w:pPr>
              <w:widowControl/>
              <w:jc w:val="center"/>
              <w:textAlignment w:val="center"/>
              <w:rPr>
                <w:rFonts w:ascii="仿宋" w:eastAsia="仿宋" w:hAnsi="仿宋" w:cs="宋体"/>
                <w:sz w:val="20"/>
              </w:rPr>
            </w:pPr>
            <w:r w:rsidRPr="007F5385">
              <w:rPr>
                <w:rFonts w:ascii="仿宋" w:eastAsia="仿宋" w:hAnsi="仿宋" w:cs="宋体" w:hint="eastAsia"/>
                <w:kern w:val="0"/>
                <w:sz w:val="20"/>
              </w:rPr>
              <w:t>1.3.3</w:t>
            </w:r>
          </w:p>
        </w:tc>
        <w:tc>
          <w:tcPr>
            <w:tcW w:w="3360"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rsidR="00EF382A" w:rsidRPr="007F5385" w:rsidRDefault="00EF382A">
            <w:pPr>
              <w:jc w:val="left"/>
              <w:rPr>
                <w:rFonts w:ascii="仿宋" w:eastAsia="仿宋" w:hAnsi="仿宋" w:cs="宋体"/>
                <w:sz w:val="20"/>
              </w:rPr>
            </w:pPr>
          </w:p>
        </w:tc>
        <w:tc>
          <w:tcPr>
            <w:tcW w:w="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宋体"/>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宋体"/>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宋体"/>
                <w:sz w:val="20"/>
              </w:rPr>
            </w:pPr>
          </w:p>
        </w:tc>
        <w:tc>
          <w:tcPr>
            <w:tcW w:w="5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Arial"/>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宋体"/>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宋体"/>
                <w:sz w:val="20"/>
              </w:rPr>
            </w:pPr>
          </w:p>
        </w:tc>
      </w:tr>
      <w:tr w:rsidR="00EF382A" w:rsidRPr="007F5385">
        <w:trPr>
          <w:trHeight w:val="936"/>
        </w:trPr>
        <w:tc>
          <w:tcPr>
            <w:tcW w:w="5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9D71E0">
            <w:pPr>
              <w:widowControl/>
              <w:jc w:val="center"/>
              <w:textAlignment w:val="center"/>
              <w:rPr>
                <w:rFonts w:ascii="仿宋" w:eastAsia="仿宋" w:hAnsi="仿宋" w:cs="宋体"/>
                <w:sz w:val="20"/>
              </w:rPr>
            </w:pPr>
            <w:r w:rsidRPr="007F5385">
              <w:rPr>
                <w:rFonts w:ascii="仿宋" w:eastAsia="仿宋" w:hAnsi="仿宋" w:cs="宋体" w:hint="eastAsia"/>
                <w:kern w:val="0"/>
                <w:sz w:val="20"/>
              </w:rPr>
              <w:t>1.3.4</w:t>
            </w:r>
          </w:p>
        </w:tc>
        <w:tc>
          <w:tcPr>
            <w:tcW w:w="3360"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rsidR="00EF382A" w:rsidRPr="007F5385" w:rsidRDefault="00EF382A">
            <w:pPr>
              <w:jc w:val="left"/>
              <w:rPr>
                <w:rFonts w:ascii="仿宋" w:eastAsia="仿宋" w:hAnsi="仿宋" w:cs="宋体"/>
                <w:sz w:val="20"/>
              </w:rPr>
            </w:pPr>
          </w:p>
        </w:tc>
        <w:tc>
          <w:tcPr>
            <w:tcW w:w="9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宋体"/>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宋体"/>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宋体"/>
                <w:sz w:val="20"/>
              </w:rPr>
            </w:pPr>
          </w:p>
        </w:tc>
        <w:tc>
          <w:tcPr>
            <w:tcW w:w="5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Arial"/>
                <w:sz w:val="20"/>
              </w:rPr>
            </w:pPr>
          </w:p>
        </w:tc>
        <w:tc>
          <w:tcPr>
            <w:tcW w:w="72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宋体"/>
                <w:sz w:val="20"/>
              </w:rPr>
            </w:pPr>
          </w:p>
        </w:tc>
        <w:tc>
          <w:tcPr>
            <w:tcW w:w="72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EF382A" w:rsidRPr="007F5385" w:rsidRDefault="00EF382A">
            <w:pPr>
              <w:jc w:val="center"/>
              <w:rPr>
                <w:rFonts w:ascii="仿宋" w:eastAsia="仿宋" w:hAnsi="仿宋" w:cs="宋体"/>
                <w:sz w:val="20"/>
              </w:rPr>
            </w:pPr>
          </w:p>
        </w:tc>
      </w:tr>
    </w:tbl>
    <w:p w:rsidR="00EF382A" w:rsidRPr="007F5385" w:rsidRDefault="00EF382A">
      <w:pPr>
        <w:spacing w:line="440" w:lineRule="exact"/>
        <w:ind w:firstLineChars="196" w:firstLine="472"/>
        <w:outlineLvl w:val="0"/>
        <w:rPr>
          <w:rFonts w:ascii="仿宋" w:eastAsia="仿宋" w:hAnsi="仿宋"/>
          <w:b/>
          <w:sz w:val="24"/>
        </w:rPr>
      </w:pPr>
    </w:p>
    <w:p w:rsidR="00EF382A" w:rsidRPr="007F5385" w:rsidRDefault="009D71E0">
      <w:pPr>
        <w:spacing w:line="380" w:lineRule="atLeast"/>
        <w:rPr>
          <w:rFonts w:ascii="仿宋" w:eastAsia="仿宋" w:hAnsi="仿宋"/>
          <w:b/>
          <w:sz w:val="24"/>
        </w:rPr>
      </w:pPr>
      <w:r w:rsidRPr="007F5385">
        <w:rPr>
          <w:rFonts w:ascii="仿宋" w:eastAsia="仿宋" w:hAnsi="仿宋" w:hint="eastAsia"/>
          <w:b/>
          <w:sz w:val="24"/>
        </w:rPr>
        <w:t>甲方：长城国富置业有限公司（盖章）</w:t>
      </w:r>
    </w:p>
    <w:p w:rsidR="00EF382A" w:rsidRPr="007F5385" w:rsidRDefault="009D71E0">
      <w:pPr>
        <w:spacing w:line="380" w:lineRule="atLeast"/>
        <w:rPr>
          <w:rFonts w:ascii="仿宋" w:eastAsia="仿宋" w:hAnsi="仿宋"/>
          <w:b/>
          <w:sz w:val="24"/>
        </w:rPr>
      </w:pPr>
      <w:r w:rsidRPr="007F5385">
        <w:rPr>
          <w:rFonts w:ascii="仿宋" w:eastAsia="仿宋" w:hAnsi="仿宋" w:hint="eastAsia"/>
          <w:b/>
          <w:sz w:val="24"/>
        </w:rPr>
        <w:t xml:space="preserve">    </w:t>
      </w:r>
    </w:p>
    <w:p w:rsidR="00EF382A" w:rsidRPr="007F5385" w:rsidRDefault="009D71E0">
      <w:pPr>
        <w:spacing w:line="380" w:lineRule="atLeast"/>
        <w:rPr>
          <w:rFonts w:ascii="仿宋" w:eastAsia="仿宋" w:hAnsi="仿宋"/>
          <w:b/>
          <w:sz w:val="24"/>
        </w:rPr>
      </w:pPr>
      <w:r w:rsidRPr="007F5385">
        <w:rPr>
          <w:rFonts w:ascii="仿宋" w:eastAsia="仿宋" w:hAnsi="仿宋" w:hint="eastAsia"/>
          <w:b/>
          <w:sz w:val="24"/>
        </w:rPr>
        <w:t>经办人（签字）：</w:t>
      </w:r>
      <w:r w:rsidRPr="007F5385">
        <w:rPr>
          <w:rFonts w:ascii="仿宋" w:eastAsia="仿宋" w:hAnsi="仿宋"/>
          <w:b/>
          <w:sz w:val="24"/>
        </w:rPr>
        <w:t xml:space="preserve">    </w:t>
      </w:r>
    </w:p>
    <w:p w:rsidR="00EF382A" w:rsidRPr="007F5385" w:rsidRDefault="009D71E0">
      <w:pPr>
        <w:spacing w:line="380" w:lineRule="atLeast"/>
        <w:rPr>
          <w:rFonts w:ascii="仿宋" w:eastAsia="仿宋" w:hAnsi="仿宋"/>
          <w:b/>
          <w:sz w:val="24"/>
        </w:rPr>
      </w:pPr>
      <w:r w:rsidRPr="007F5385">
        <w:rPr>
          <w:rFonts w:ascii="仿宋" w:eastAsia="仿宋" w:hAnsi="仿宋"/>
          <w:b/>
          <w:sz w:val="24"/>
        </w:rPr>
        <w:t xml:space="preserve">                  </w:t>
      </w:r>
    </w:p>
    <w:p w:rsidR="00EF382A" w:rsidRPr="007F5385" w:rsidRDefault="00EF382A">
      <w:pPr>
        <w:spacing w:line="380" w:lineRule="atLeast"/>
        <w:rPr>
          <w:rFonts w:ascii="仿宋" w:eastAsia="仿宋" w:hAnsi="仿宋"/>
          <w:b/>
          <w:sz w:val="24"/>
        </w:rPr>
      </w:pPr>
    </w:p>
    <w:p w:rsidR="00EF382A" w:rsidRPr="007F5385" w:rsidRDefault="009D71E0">
      <w:pPr>
        <w:spacing w:line="380" w:lineRule="atLeast"/>
        <w:rPr>
          <w:rFonts w:ascii="仿宋" w:eastAsia="仿宋" w:hAnsi="仿宋"/>
          <w:b/>
          <w:sz w:val="24"/>
        </w:rPr>
      </w:pPr>
      <w:r w:rsidRPr="007F5385">
        <w:rPr>
          <w:rFonts w:ascii="仿宋" w:eastAsia="仿宋" w:hAnsi="仿宋"/>
          <w:b/>
          <w:sz w:val="24"/>
        </w:rPr>
        <w:t xml:space="preserve">                     </w:t>
      </w:r>
    </w:p>
    <w:p w:rsidR="00EF382A" w:rsidRPr="007F5385" w:rsidRDefault="00EF382A">
      <w:pPr>
        <w:spacing w:line="380" w:lineRule="atLeast"/>
        <w:rPr>
          <w:rFonts w:ascii="仿宋" w:eastAsia="仿宋" w:hAnsi="仿宋"/>
          <w:b/>
          <w:sz w:val="24"/>
        </w:rPr>
      </w:pPr>
    </w:p>
    <w:p w:rsidR="00EF382A" w:rsidRPr="007F5385" w:rsidRDefault="00EF382A">
      <w:pPr>
        <w:spacing w:line="380" w:lineRule="atLeast"/>
        <w:rPr>
          <w:rFonts w:ascii="仿宋" w:eastAsia="仿宋" w:hAnsi="仿宋"/>
          <w:b/>
          <w:sz w:val="24"/>
        </w:rPr>
      </w:pPr>
    </w:p>
    <w:p w:rsidR="00EF382A" w:rsidRPr="007F5385" w:rsidRDefault="009D71E0">
      <w:pPr>
        <w:spacing w:line="380" w:lineRule="atLeast"/>
        <w:rPr>
          <w:rFonts w:ascii="仿宋" w:eastAsia="仿宋" w:hAnsi="仿宋"/>
          <w:b/>
          <w:sz w:val="24"/>
        </w:rPr>
      </w:pPr>
      <w:r w:rsidRPr="007F5385">
        <w:rPr>
          <w:rFonts w:ascii="仿宋" w:eastAsia="仿宋" w:hAnsi="仿宋" w:hint="eastAsia"/>
          <w:b/>
          <w:sz w:val="24"/>
        </w:rPr>
        <w:t>乙方：                                    （盖章）</w:t>
      </w:r>
    </w:p>
    <w:p w:rsidR="00EF382A" w:rsidRPr="007F5385" w:rsidRDefault="00EF382A">
      <w:pPr>
        <w:spacing w:line="380" w:lineRule="atLeast"/>
        <w:rPr>
          <w:rFonts w:ascii="仿宋" w:eastAsia="仿宋" w:hAnsi="仿宋"/>
          <w:b/>
          <w:sz w:val="24"/>
        </w:rPr>
      </w:pPr>
    </w:p>
    <w:p w:rsidR="00EF382A" w:rsidRPr="007F5385" w:rsidRDefault="009D71E0">
      <w:pPr>
        <w:spacing w:line="380" w:lineRule="atLeast"/>
        <w:rPr>
          <w:rFonts w:ascii="仿宋" w:eastAsia="仿宋" w:hAnsi="仿宋"/>
          <w:b/>
          <w:sz w:val="24"/>
        </w:rPr>
      </w:pPr>
      <w:r w:rsidRPr="007F5385">
        <w:rPr>
          <w:rFonts w:ascii="仿宋" w:eastAsia="仿宋" w:hAnsi="仿宋" w:hint="eastAsia"/>
          <w:b/>
          <w:sz w:val="24"/>
        </w:rPr>
        <w:t>经办人（签字）：</w:t>
      </w:r>
      <w:r w:rsidRPr="007F5385">
        <w:rPr>
          <w:rFonts w:ascii="仿宋" w:eastAsia="仿宋" w:hAnsi="仿宋"/>
          <w:b/>
          <w:sz w:val="24"/>
        </w:rPr>
        <w:t xml:space="preserve">                              </w:t>
      </w:r>
    </w:p>
    <w:p w:rsidR="00EF382A" w:rsidRPr="007F5385" w:rsidRDefault="00EF382A">
      <w:pPr>
        <w:spacing w:line="380" w:lineRule="atLeast"/>
        <w:rPr>
          <w:rFonts w:ascii="仿宋" w:eastAsia="仿宋" w:hAnsi="仿宋"/>
          <w:b/>
          <w:sz w:val="24"/>
        </w:rPr>
      </w:pPr>
    </w:p>
    <w:p w:rsidR="00EF382A" w:rsidRPr="007F5385" w:rsidRDefault="00EF382A">
      <w:pPr>
        <w:spacing w:line="380" w:lineRule="atLeast"/>
        <w:rPr>
          <w:rFonts w:ascii="仿宋" w:eastAsia="仿宋" w:hAnsi="仿宋"/>
          <w:b/>
          <w:sz w:val="24"/>
        </w:rPr>
      </w:pPr>
    </w:p>
    <w:p w:rsidR="00EF382A" w:rsidRPr="007F5385" w:rsidRDefault="00EF382A">
      <w:pPr>
        <w:spacing w:line="380" w:lineRule="atLeast"/>
        <w:rPr>
          <w:rFonts w:ascii="仿宋" w:eastAsia="仿宋" w:hAnsi="仿宋"/>
          <w:b/>
          <w:sz w:val="24"/>
        </w:rPr>
      </w:pPr>
    </w:p>
    <w:p w:rsidR="00EF382A" w:rsidRPr="007F5385" w:rsidRDefault="00EF382A">
      <w:pPr>
        <w:spacing w:line="380" w:lineRule="atLeast"/>
        <w:rPr>
          <w:rFonts w:ascii="仿宋" w:eastAsia="仿宋" w:hAnsi="仿宋"/>
          <w:b/>
          <w:sz w:val="24"/>
        </w:rPr>
      </w:pPr>
    </w:p>
    <w:p w:rsidR="00EF382A" w:rsidRPr="007F5385" w:rsidRDefault="00EF382A">
      <w:pPr>
        <w:spacing w:line="380" w:lineRule="atLeast"/>
        <w:rPr>
          <w:rFonts w:ascii="仿宋" w:eastAsia="仿宋" w:hAnsi="仿宋"/>
          <w:b/>
          <w:sz w:val="24"/>
        </w:rPr>
      </w:pPr>
    </w:p>
    <w:p w:rsidR="00EF382A" w:rsidRPr="007F5385" w:rsidRDefault="009D71E0">
      <w:pPr>
        <w:spacing w:line="380" w:lineRule="atLeast"/>
        <w:rPr>
          <w:rFonts w:ascii="仿宋" w:eastAsia="仿宋" w:hAnsi="仿宋"/>
          <w:b/>
          <w:sz w:val="24"/>
        </w:rPr>
      </w:pPr>
      <w:r w:rsidRPr="007F5385">
        <w:rPr>
          <w:rFonts w:ascii="仿宋" w:eastAsia="仿宋" w:hAnsi="仿宋"/>
          <w:b/>
          <w:sz w:val="24"/>
        </w:rPr>
        <w:t xml:space="preserve">  </w:t>
      </w:r>
    </w:p>
    <w:p w:rsidR="00EF382A" w:rsidRPr="007F5385" w:rsidRDefault="00EF382A">
      <w:pPr>
        <w:jc w:val="center"/>
        <w:rPr>
          <w:rFonts w:ascii="仿宋_GB2312" w:eastAsia="仿宋_GB2312"/>
          <w:b/>
          <w:sz w:val="24"/>
        </w:rPr>
      </w:pPr>
    </w:p>
    <w:p w:rsidR="00EF382A" w:rsidRPr="007F5385" w:rsidRDefault="00EF382A">
      <w:pPr>
        <w:jc w:val="center"/>
        <w:rPr>
          <w:rFonts w:ascii="仿宋_GB2312" w:eastAsia="仿宋_GB2312"/>
          <w:b/>
          <w:sz w:val="24"/>
        </w:rPr>
      </w:pPr>
    </w:p>
    <w:p w:rsidR="00EF382A" w:rsidRPr="007F5385" w:rsidRDefault="00EF382A">
      <w:pPr>
        <w:jc w:val="center"/>
        <w:rPr>
          <w:rFonts w:ascii="仿宋_GB2312" w:eastAsia="仿宋_GB2312"/>
          <w:b/>
          <w:sz w:val="24"/>
        </w:rPr>
      </w:pPr>
    </w:p>
    <w:p w:rsidR="00EF382A" w:rsidRPr="007F5385" w:rsidRDefault="00EF382A">
      <w:pPr>
        <w:jc w:val="center"/>
        <w:rPr>
          <w:rFonts w:ascii="仿宋_GB2312" w:eastAsia="仿宋_GB2312"/>
          <w:b/>
          <w:sz w:val="24"/>
        </w:rPr>
      </w:pPr>
    </w:p>
    <w:p w:rsidR="00EF382A" w:rsidRPr="007F5385" w:rsidRDefault="00EF382A">
      <w:pPr>
        <w:jc w:val="center"/>
        <w:rPr>
          <w:rFonts w:ascii="仿宋_GB2312" w:eastAsia="仿宋_GB2312"/>
          <w:b/>
          <w:sz w:val="24"/>
        </w:rPr>
      </w:pPr>
    </w:p>
    <w:p w:rsidR="00EB61EA" w:rsidRPr="007F5385" w:rsidRDefault="00EB61EA">
      <w:pPr>
        <w:jc w:val="center"/>
        <w:rPr>
          <w:rFonts w:ascii="仿宋_GB2312" w:eastAsia="仿宋_GB2312"/>
          <w:b/>
          <w:sz w:val="24"/>
        </w:rPr>
      </w:pPr>
    </w:p>
    <w:p w:rsidR="00EB61EA" w:rsidRPr="007F5385" w:rsidRDefault="00EB61EA">
      <w:pPr>
        <w:jc w:val="center"/>
        <w:rPr>
          <w:rFonts w:ascii="仿宋_GB2312" w:eastAsia="仿宋_GB2312"/>
          <w:b/>
          <w:sz w:val="24"/>
        </w:rPr>
      </w:pPr>
    </w:p>
    <w:p w:rsidR="00EB61EA" w:rsidRPr="007F5385" w:rsidRDefault="00EB61EA">
      <w:pPr>
        <w:jc w:val="center"/>
        <w:rPr>
          <w:rFonts w:ascii="仿宋_GB2312" w:eastAsia="仿宋_GB2312"/>
          <w:b/>
          <w:sz w:val="24"/>
        </w:rPr>
      </w:pPr>
    </w:p>
    <w:p w:rsidR="00EF382A" w:rsidRPr="007F5385" w:rsidRDefault="00EF382A">
      <w:pPr>
        <w:spacing w:line="360" w:lineRule="auto"/>
        <w:jc w:val="center"/>
        <w:rPr>
          <w:rFonts w:ascii="仿宋_GB2312" w:eastAsia="仿宋_GB2312"/>
          <w:b/>
          <w:sz w:val="24"/>
        </w:rPr>
      </w:pPr>
    </w:p>
    <w:p w:rsidR="00EF382A" w:rsidRPr="007F5385" w:rsidRDefault="009D71E0">
      <w:pPr>
        <w:spacing w:line="360" w:lineRule="auto"/>
        <w:jc w:val="center"/>
        <w:rPr>
          <w:rFonts w:ascii="仿宋_GB2312" w:eastAsia="仿宋_GB2312"/>
          <w:b/>
          <w:sz w:val="24"/>
        </w:rPr>
      </w:pPr>
      <w:r w:rsidRPr="007F5385">
        <w:rPr>
          <w:rFonts w:ascii="仿宋_GB2312" w:eastAsia="仿宋_GB2312" w:hint="eastAsia"/>
          <w:b/>
          <w:sz w:val="24"/>
        </w:rPr>
        <w:lastRenderedPageBreak/>
        <w:t>附件三：标的债权证明文件收据（样本）</w:t>
      </w:r>
    </w:p>
    <w:p w:rsidR="00EF382A" w:rsidRPr="007F5385" w:rsidRDefault="00EF382A">
      <w:pPr>
        <w:spacing w:line="360" w:lineRule="auto"/>
        <w:ind w:firstLineChars="200" w:firstLine="480"/>
        <w:rPr>
          <w:rFonts w:ascii="仿宋_GB2312" w:eastAsia="仿宋_GB2312"/>
          <w:sz w:val="24"/>
        </w:rPr>
      </w:pPr>
    </w:p>
    <w:p w:rsidR="00EF382A" w:rsidRPr="007F5385" w:rsidRDefault="00EF382A">
      <w:pPr>
        <w:spacing w:line="360" w:lineRule="auto"/>
        <w:ind w:firstLineChars="200" w:firstLine="480"/>
        <w:rPr>
          <w:rFonts w:ascii="仿宋_GB2312" w:eastAsia="仿宋_GB2312"/>
          <w:sz w:val="24"/>
        </w:rPr>
      </w:pPr>
    </w:p>
    <w:p w:rsidR="00EF382A" w:rsidRPr="007F5385" w:rsidRDefault="009D71E0">
      <w:pPr>
        <w:spacing w:line="360" w:lineRule="auto"/>
        <w:rPr>
          <w:rFonts w:ascii="仿宋_GB2312" w:eastAsia="仿宋_GB2312"/>
          <w:sz w:val="24"/>
        </w:rPr>
      </w:pPr>
      <w:r w:rsidRPr="007F5385">
        <w:rPr>
          <w:rFonts w:ascii="仿宋_GB2312" w:eastAsia="仿宋_GB2312" w:hint="eastAsia"/>
          <w:sz w:val="24"/>
        </w:rPr>
        <w:t>致：长城国富置业有限公司</w:t>
      </w:r>
    </w:p>
    <w:p w:rsidR="00EF382A" w:rsidRPr="007F5385" w:rsidRDefault="009D71E0">
      <w:pPr>
        <w:spacing w:line="360" w:lineRule="auto"/>
        <w:ind w:firstLineChars="250" w:firstLine="600"/>
        <w:rPr>
          <w:rFonts w:ascii="仿宋_GB2312" w:eastAsia="仿宋_GB2312"/>
          <w:sz w:val="24"/>
        </w:rPr>
      </w:pPr>
      <w:r w:rsidRPr="007F5385">
        <w:rPr>
          <w:rFonts w:ascii="仿宋_GB2312" w:eastAsia="仿宋_GB2312" w:hint="eastAsia"/>
          <w:sz w:val="24"/>
        </w:rPr>
        <w:t>根据长城国富置业有限公司与</w:t>
      </w:r>
      <w:r w:rsidRPr="007F5385">
        <w:rPr>
          <w:rFonts w:ascii="仿宋_GB2312" w:eastAsia="仿宋_GB2312" w:hint="eastAsia"/>
          <w:sz w:val="24"/>
          <w:u w:val="single"/>
        </w:rPr>
        <w:t xml:space="preserve">                 </w:t>
      </w:r>
      <w:r w:rsidRPr="007F5385">
        <w:rPr>
          <w:rFonts w:ascii="仿宋_GB2312" w:eastAsia="仿宋_GB2312" w:hint="eastAsia"/>
          <w:sz w:val="24"/>
        </w:rPr>
        <w:t>（受让人名称）于</w:t>
      </w:r>
      <w:r w:rsidRPr="007F5385">
        <w:rPr>
          <w:rFonts w:ascii="仿宋_GB2312" w:eastAsia="仿宋_GB2312" w:hint="eastAsia"/>
          <w:sz w:val="24"/>
          <w:u w:val="single"/>
        </w:rPr>
        <w:t xml:space="preserve">   </w:t>
      </w:r>
      <w:r w:rsidRPr="007F5385">
        <w:rPr>
          <w:rFonts w:ascii="仿宋_GB2312" w:eastAsia="仿宋_GB2312"/>
          <w:sz w:val="24"/>
        </w:rPr>
        <w:t>年</w:t>
      </w:r>
      <w:r w:rsidRPr="007F5385">
        <w:rPr>
          <w:rFonts w:ascii="仿宋_GB2312" w:eastAsia="仿宋_GB2312" w:hint="eastAsia"/>
          <w:sz w:val="24"/>
          <w:u w:val="single"/>
        </w:rPr>
        <w:t xml:space="preserve">   </w:t>
      </w:r>
      <w:r w:rsidRPr="007F5385">
        <w:rPr>
          <w:rFonts w:ascii="仿宋_GB2312" w:eastAsia="仿宋_GB2312" w:hint="eastAsia"/>
          <w:sz w:val="24"/>
        </w:rPr>
        <w:t>月</w:t>
      </w:r>
      <w:r w:rsidRPr="007F5385">
        <w:rPr>
          <w:rFonts w:ascii="仿宋_GB2312" w:eastAsia="仿宋_GB2312" w:hint="eastAsia"/>
          <w:sz w:val="24"/>
          <w:u w:val="single"/>
        </w:rPr>
        <w:t xml:space="preserve">   </w:t>
      </w:r>
      <w:r w:rsidRPr="007F5385">
        <w:rPr>
          <w:rFonts w:ascii="仿宋_GB2312" w:eastAsia="仿宋_GB2312"/>
          <w:sz w:val="24"/>
        </w:rPr>
        <w:t>日签订的《债权转让协议》</w:t>
      </w:r>
      <w:r w:rsidRPr="007F5385">
        <w:rPr>
          <w:rFonts w:ascii="仿宋_GB2312" w:eastAsia="仿宋_GB2312" w:hint="eastAsia"/>
          <w:sz w:val="24"/>
        </w:rPr>
        <w:t>，</w:t>
      </w:r>
      <w:r w:rsidRPr="007F5385">
        <w:rPr>
          <w:rFonts w:ascii="仿宋_GB2312" w:eastAsia="仿宋_GB2312" w:hint="eastAsia"/>
          <w:sz w:val="24"/>
          <w:u w:val="single"/>
        </w:rPr>
        <w:t xml:space="preserve">                 </w:t>
      </w:r>
      <w:r w:rsidRPr="007F5385">
        <w:rPr>
          <w:rFonts w:ascii="仿宋_GB2312" w:eastAsia="仿宋_GB2312" w:hint="eastAsia"/>
          <w:sz w:val="24"/>
        </w:rPr>
        <w:t>（受让人名称）对长城国富置业有限公司于</w:t>
      </w:r>
      <w:r w:rsidRPr="007F5385">
        <w:rPr>
          <w:rFonts w:ascii="仿宋_GB2312" w:eastAsia="仿宋_GB2312" w:hint="eastAsia"/>
          <w:sz w:val="24"/>
          <w:u w:val="single"/>
        </w:rPr>
        <w:t xml:space="preserve">    </w:t>
      </w:r>
      <w:r w:rsidRPr="007F5385">
        <w:rPr>
          <w:rFonts w:ascii="仿宋_GB2312" w:eastAsia="仿宋_GB2312"/>
          <w:sz w:val="24"/>
        </w:rPr>
        <w:t>年</w:t>
      </w:r>
      <w:r w:rsidRPr="007F5385">
        <w:rPr>
          <w:rFonts w:ascii="仿宋_GB2312" w:eastAsia="仿宋_GB2312" w:hint="eastAsia"/>
          <w:sz w:val="24"/>
          <w:u w:val="single"/>
        </w:rPr>
        <w:t xml:space="preserve">    </w:t>
      </w:r>
      <w:r w:rsidRPr="007F5385">
        <w:rPr>
          <w:rFonts w:ascii="仿宋_GB2312" w:eastAsia="仿宋_GB2312" w:hint="eastAsia"/>
          <w:sz w:val="24"/>
        </w:rPr>
        <w:t>月</w:t>
      </w:r>
      <w:r w:rsidRPr="007F5385">
        <w:rPr>
          <w:rFonts w:ascii="仿宋_GB2312" w:eastAsia="仿宋_GB2312" w:hint="eastAsia"/>
          <w:sz w:val="24"/>
          <w:u w:val="single"/>
        </w:rPr>
        <w:t xml:space="preserve">    </w:t>
      </w:r>
      <w:r w:rsidRPr="007F5385">
        <w:rPr>
          <w:rFonts w:ascii="仿宋_GB2312" w:eastAsia="仿宋_GB2312"/>
          <w:sz w:val="24"/>
        </w:rPr>
        <w:t>日</w:t>
      </w:r>
      <w:r w:rsidRPr="007F5385">
        <w:rPr>
          <w:rFonts w:ascii="仿宋_GB2312" w:eastAsia="仿宋_GB2312" w:hint="eastAsia"/>
          <w:sz w:val="24"/>
        </w:rPr>
        <w:t>（交割日）向其移交的标的债权证明文件进行了核对，</w:t>
      </w:r>
      <w:r w:rsidRPr="007F5385">
        <w:rPr>
          <w:rFonts w:ascii="仿宋_GB2312" w:eastAsia="仿宋_GB2312" w:hint="eastAsia"/>
          <w:sz w:val="24"/>
          <w:u w:val="single"/>
        </w:rPr>
        <w:t xml:space="preserve">                 </w:t>
      </w:r>
      <w:r w:rsidRPr="007F5385">
        <w:rPr>
          <w:rFonts w:ascii="仿宋_GB2312" w:eastAsia="仿宋_GB2312" w:hint="eastAsia"/>
          <w:sz w:val="24"/>
        </w:rPr>
        <w:t>（受让人名称）特此确认已收到该协议附件二《标的债权证明文件清单》项下的全部文件；本收据一经签署并交付，即无条件地证明</w:t>
      </w:r>
      <w:r w:rsidR="002966C4" w:rsidRPr="007F5385">
        <w:rPr>
          <w:rFonts w:ascii="仿宋_GB2312" w:eastAsia="仿宋_GB2312" w:hint="eastAsia"/>
          <w:sz w:val="24"/>
        </w:rPr>
        <w:t>长城国富置业有限公司</w:t>
      </w:r>
      <w:r w:rsidRPr="007F5385">
        <w:rPr>
          <w:rFonts w:ascii="仿宋_GB2312" w:eastAsia="仿宋_GB2312" w:hint="eastAsia"/>
          <w:sz w:val="24"/>
        </w:rPr>
        <w:t>在该《债权转让协议》项下的文件（包括但不限于标的债权证明文件）移交义务已履行完毕。</w:t>
      </w:r>
    </w:p>
    <w:p w:rsidR="00EF382A" w:rsidRPr="007F5385" w:rsidRDefault="00EF382A">
      <w:pPr>
        <w:spacing w:line="360" w:lineRule="auto"/>
        <w:ind w:firstLineChars="199" w:firstLine="478"/>
        <w:rPr>
          <w:rFonts w:ascii="仿宋_GB2312" w:eastAsia="仿宋_GB2312"/>
          <w:sz w:val="24"/>
        </w:rPr>
      </w:pPr>
    </w:p>
    <w:p w:rsidR="00EF382A" w:rsidRPr="007F5385" w:rsidRDefault="00EF382A">
      <w:pPr>
        <w:spacing w:line="360" w:lineRule="auto"/>
        <w:ind w:firstLineChars="200" w:firstLine="480"/>
        <w:rPr>
          <w:rFonts w:ascii="仿宋_GB2312" w:eastAsia="仿宋_GB2312"/>
          <w:sz w:val="24"/>
        </w:rPr>
      </w:pPr>
    </w:p>
    <w:p w:rsidR="00EF382A" w:rsidRPr="007F5385" w:rsidRDefault="009D71E0">
      <w:pPr>
        <w:spacing w:line="360" w:lineRule="auto"/>
        <w:ind w:firstLineChars="1500" w:firstLine="3600"/>
        <w:rPr>
          <w:rFonts w:ascii="仿宋_GB2312" w:eastAsia="仿宋_GB2312"/>
          <w:bCs/>
          <w:sz w:val="24"/>
        </w:rPr>
      </w:pPr>
      <w:r w:rsidRPr="007F5385">
        <w:rPr>
          <w:rFonts w:ascii="仿宋_GB2312" w:eastAsia="仿宋_GB2312" w:hint="eastAsia"/>
          <w:bCs/>
          <w:sz w:val="24"/>
          <w:szCs w:val="22"/>
        </w:rPr>
        <w:t>受让人</w:t>
      </w:r>
      <w:r w:rsidRPr="007F5385">
        <w:rPr>
          <w:rFonts w:ascii="仿宋_GB2312" w:eastAsia="仿宋_GB2312" w:hint="eastAsia"/>
          <w:bCs/>
          <w:sz w:val="24"/>
        </w:rPr>
        <w:t>：</w:t>
      </w:r>
      <w:r w:rsidRPr="007F5385">
        <w:rPr>
          <w:rFonts w:ascii="仿宋_GB2312" w:eastAsia="仿宋_GB2312" w:hint="eastAsia"/>
          <w:bCs/>
          <w:sz w:val="24"/>
          <w:u w:val="single"/>
        </w:rPr>
        <w:t xml:space="preserve">                      </w:t>
      </w:r>
      <w:r w:rsidRPr="007F5385">
        <w:rPr>
          <w:rFonts w:ascii="仿宋_GB2312" w:eastAsia="仿宋_GB2312" w:hint="eastAsia"/>
          <w:bCs/>
          <w:sz w:val="24"/>
        </w:rPr>
        <w:t>（盖章）</w:t>
      </w:r>
    </w:p>
    <w:p w:rsidR="00EF382A" w:rsidRPr="007F5385" w:rsidRDefault="00EF382A">
      <w:pPr>
        <w:spacing w:line="360" w:lineRule="auto"/>
        <w:ind w:right="480" w:firstLineChars="1446" w:firstLine="3470"/>
        <w:rPr>
          <w:rFonts w:ascii="仿宋_GB2312" w:eastAsia="仿宋_GB2312"/>
          <w:bCs/>
          <w:sz w:val="24"/>
        </w:rPr>
      </w:pPr>
    </w:p>
    <w:p w:rsidR="00EF382A" w:rsidRPr="007F5385" w:rsidRDefault="009D71E0">
      <w:pPr>
        <w:spacing w:line="360" w:lineRule="auto"/>
        <w:ind w:right="480" w:firstLineChars="1546" w:firstLine="3710"/>
        <w:rPr>
          <w:rFonts w:ascii="仿宋_GB2312" w:eastAsia="仿宋_GB2312"/>
          <w:bCs/>
          <w:sz w:val="24"/>
        </w:rPr>
      </w:pPr>
      <w:r w:rsidRPr="007F5385">
        <w:rPr>
          <w:rFonts w:ascii="仿宋_GB2312" w:eastAsia="仿宋_GB2312" w:hint="eastAsia"/>
          <w:bCs/>
          <w:sz w:val="24"/>
        </w:rPr>
        <w:t>经 办 人：</w:t>
      </w:r>
      <w:r w:rsidRPr="007F5385">
        <w:rPr>
          <w:rFonts w:ascii="仿宋_GB2312" w:eastAsia="仿宋_GB2312" w:hint="eastAsia"/>
          <w:bCs/>
          <w:sz w:val="24"/>
          <w:u w:val="single"/>
        </w:rPr>
        <w:t xml:space="preserve">           </w:t>
      </w:r>
      <w:r w:rsidRPr="007F5385">
        <w:rPr>
          <w:rFonts w:ascii="仿宋_GB2312" w:eastAsia="仿宋_GB2312" w:hint="eastAsia"/>
          <w:bCs/>
          <w:sz w:val="24"/>
        </w:rPr>
        <w:t>（签名）</w:t>
      </w:r>
    </w:p>
    <w:p w:rsidR="00EF382A" w:rsidRPr="007F5385" w:rsidRDefault="00EF382A">
      <w:pPr>
        <w:spacing w:line="360" w:lineRule="auto"/>
        <w:ind w:firstLineChars="1250" w:firstLine="3000"/>
        <w:rPr>
          <w:rFonts w:ascii="仿宋_GB2312" w:eastAsia="仿宋_GB2312"/>
          <w:bCs/>
          <w:sz w:val="24"/>
        </w:rPr>
      </w:pPr>
    </w:p>
    <w:p w:rsidR="00EF382A" w:rsidRPr="007F5385" w:rsidRDefault="00EF382A">
      <w:pPr>
        <w:spacing w:line="360" w:lineRule="auto"/>
        <w:ind w:firstLineChars="1250" w:firstLine="3000"/>
        <w:rPr>
          <w:rFonts w:ascii="仿宋_GB2312" w:eastAsia="仿宋_GB2312"/>
          <w:bCs/>
          <w:sz w:val="24"/>
        </w:rPr>
      </w:pPr>
    </w:p>
    <w:p w:rsidR="00EF382A" w:rsidRPr="007F5385" w:rsidRDefault="009D71E0">
      <w:pPr>
        <w:spacing w:line="360" w:lineRule="auto"/>
        <w:ind w:firstLineChars="1550" w:firstLine="3720"/>
        <w:rPr>
          <w:rFonts w:ascii="仿宋_GB2312" w:eastAsia="仿宋_GB2312"/>
          <w:bCs/>
          <w:sz w:val="24"/>
        </w:rPr>
      </w:pPr>
      <w:r w:rsidRPr="007F5385">
        <w:rPr>
          <w:rFonts w:ascii="仿宋_GB2312" w:eastAsia="仿宋_GB2312" w:hint="eastAsia"/>
          <w:bCs/>
          <w:sz w:val="24"/>
        </w:rPr>
        <w:t>年    月    日</w:t>
      </w:r>
    </w:p>
    <w:p w:rsidR="00EF382A" w:rsidRPr="007F5385" w:rsidRDefault="00EF382A">
      <w:pPr>
        <w:spacing w:line="360" w:lineRule="auto"/>
        <w:ind w:firstLineChars="1550" w:firstLine="3720"/>
        <w:rPr>
          <w:rFonts w:ascii="仿宋_GB2312" w:eastAsia="仿宋_GB2312"/>
          <w:sz w:val="24"/>
        </w:rPr>
      </w:pPr>
    </w:p>
    <w:p w:rsidR="00EF382A" w:rsidRPr="007F5385" w:rsidRDefault="00EF382A">
      <w:pPr>
        <w:spacing w:line="380" w:lineRule="atLeast"/>
        <w:rPr>
          <w:rFonts w:eastAsia="楷体_GB2312"/>
          <w:sz w:val="24"/>
        </w:rPr>
      </w:pPr>
    </w:p>
    <w:sectPr w:rsidR="00EF382A" w:rsidRPr="007F5385" w:rsidSect="00A031D9">
      <w:pgSz w:w="11906" w:h="16838"/>
      <w:pgMar w:top="1440" w:right="1800" w:bottom="1440" w:left="1800" w:header="851" w:footer="992" w:gutter="0"/>
      <w:cols w:space="720"/>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234">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015B" w:rsidRDefault="0095015B">
      <w:r>
        <w:separator/>
      </w:r>
    </w:p>
  </w:endnote>
  <w:endnote w:type="continuationSeparator" w:id="1">
    <w:p w:rsidR="0095015B" w:rsidRDefault="009501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82A" w:rsidRDefault="00B6609A">
    <w:pPr>
      <w:pStyle w:val="a6"/>
    </w:pPr>
    <w:r>
      <w:rPr>
        <w:noProof/>
      </w:rPr>
      <w:pict>
        <v:shapetype id="_x0000_t202" coordsize="21600,21600" o:spt="202" path="m,l,21600r21600,l21600,xe">
          <v:stroke joinstyle="miter"/>
          <v:path gradientshapeok="t" o:connecttype="rect"/>
        </v:shapetype>
        <v:shape id="文本框 2" o:spid="_x0000_s4097" type="#_x0000_t202" style="position:absolute;margin-left:0;margin-top:0;width:93.1pt;height:13.6pt;z-index:251659264;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" filled="f" stroked="f">
          <v:textbox style="mso-next-textbox:#文本框 2;mso-fit-shape-to-text:t" inset="0,0,0,0">
            <w:txbxContent>
              <w:p w:rsidR="00EF382A" w:rsidRDefault="009D71E0">
                <w:r>
                  <w:t>第</w:t>
                </w:r>
                <w:r>
                  <w:t xml:space="preserve"> </w:t>
                </w:r>
                <w:r w:rsidR="00B6609A">
                  <w:fldChar w:fldCharType="begin"/>
                </w:r>
                <w:r>
                  <w:instrText xml:space="preserve"> PAGE  \* MERGEFORMAT </w:instrText>
                </w:r>
                <w:r w:rsidR="00B6609A">
                  <w:fldChar w:fldCharType="separate"/>
                </w:r>
                <w:r w:rsidR="00320679">
                  <w:rPr>
                    <w:noProof/>
                  </w:rPr>
                  <w:t>22</w:t>
                </w:r>
                <w:r w:rsidR="00B6609A">
                  <w:fldChar w:fldCharType="end"/>
                </w:r>
                <w:r>
                  <w:t xml:space="preserve"> </w:t>
                </w:r>
                <w:r>
                  <w:t>页</w:t>
                </w:r>
                <w:r>
                  <w:t xml:space="preserve"> </w:t>
                </w:r>
                <w:r>
                  <w:t>共</w:t>
                </w:r>
                <w:r>
                  <w:t xml:space="preserve"> </w:t>
                </w:r>
                <w:r>
                  <w:rPr>
                    <w:rFonts w:hint="eastAsia"/>
                  </w:rPr>
                  <w:t>2</w:t>
                </w:r>
                <w:r w:rsidR="00CA75A9">
                  <w:rPr>
                    <w:rFonts w:hint="eastAsia"/>
                  </w:rPr>
                  <w:t>2</w:t>
                </w:r>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015B" w:rsidRDefault="0095015B">
      <w:r>
        <w:separator/>
      </w:r>
    </w:p>
  </w:footnote>
  <w:footnote w:type="continuationSeparator" w:id="1">
    <w:p w:rsidR="0095015B" w:rsidRDefault="009501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82A" w:rsidRDefault="00EF382A">
    <w:pPr>
      <w:pStyle w:val="a7"/>
      <w:pBdr>
        <w:bottom w:val="single" w:sz="6" w:space="0" w:color="auto"/>
      </w:pBdr>
      <w:rPr>
        <w:rFonts w:ascii="仿宋_GB2312" w:eastAsia="仿宋_GB2312"/>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50BD9"/>
    <w:multiLevelType w:val="multilevel"/>
    <w:tmpl w:val="3BD50BD9"/>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japaneseCounting"/>
      <w:lvlText w:val="%5、"/>
      <w:lvlJc w:val="left"/>
      <w:pPr>
        <w:tabs>
          <w:tab w:val="left" w:pos="2160"/>
        </w:tabs>
        <w:ind w:left="2160" w:hanging="480"/>
      </w:pPr>
      <w:rPr>
        <w:rFonts w:hint="default"/>
      </w:rPr>
    </w:lvl>
    <w:lvl w:ilvl="5">
      <w:start w:val="1"/>
      <w:numFmt w:val="japaneseCounting"/>
      <w:lvlText w:val="（%6）"/>
      <w:lvlJc w:val="left"/>
      <w:pPr>
        <w:tabs>
          <w:tab w:val="left" w:pos="2820"/>
        </w:tabs>
        <w:ind w:left="2820" w:hanging="720"/>
      </w:pPr>
      <w:rPr>
        <w:rFonts w:hint="default"/>
      </w:r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47154083"/>
    <w:multiLevelType w:val="multilevel"/>
    <w:tmpl w:val="47154083"/>
    <w:lvl w:ilvl="0">
      <w:start w:val="1"/>
      <w:numFmt w:val="upperLetter"/>
      <w:pStyle w:val="1"/>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Letter"/>
      <w:lvlText w:val="（%9）"/>
      <w:lvlJc w:val="left"/>
      <w:pPr>
        <w:tabs>
          <w:tab w:val="left" w:pos="4080"/>
        </w:tabs>
        <w:ind w:left="4080" w:hanging="720"/>
      </w:pPr>
      <w:rPr>
        <w:rFonts w:hint="default"/>
      </w:rPr>
    </w:lvl>
  </w:abstractNum>
  <w:abstractNum w:abstractNumId="2">
    <w:nsid w:val="57623DF6"/>
    <w:multiLevelType w:val="singleLevel"/>
    <w:tmpl w:val="57623DF6"/>
    <w:lvl w:ilvl="0">
      <w:start w:val="1"/>
      <w:numFmt w:val="decimal"/>
      <w:suff w:val="nothing"/>
      <w:lvlText w:val="（%1）"/>
      <w:lvlJc w:val="left"/>
    </w:lvl>
  </w:abstractNum>
  <w:abstractNum w:abstractNumId="3">
    <w:nsid w:val="630C0494"/>
    <w:multiLevelType w:val="multilevel"/>
    <w:tmpl w:val="A7B69702"/>
    <w:lvl w:ilvl="0">
      <w:start w:val="1"/>
      <w:numFmt w:val="decimal"/>
      <w:lvlText w:val="%1"/>
      <w:lvlJc w:val="left"/>
      <w:pPr>
        <w:tabs>
          <w:tab w:val="left" w:pos="425"/>
        </w:tabs>
        <w:ind w:left="425" w:hanging="425"/>
      </w:pPr>
    </w:lvl>
    <w:lvl w:ilvl="1">
      <w:start w:val="1"/>
      <w:numFmt w:val="decimal"/>
      <w:lvlText w:val="%1.%2"/>
      <w:lvlJc w:val="left"/>
      <w:pPr>
        <w:tabs>
          <w:tab w:val="left" w:pos="992"/>
        </w:tabs>
        <w:ind w:left="992" w:hanging="567"/>
      </w:pPr>
      <w:rPr>
        <w:b w:val="0"/>
      </w:rPr>
    </w:lvl>
    <w:lvl w:ilvl="2">
      <w:start w:val="1"/>
      <w:numFmt w:val="decimal"/>
      <w:lvlText w:val="%1.%2.%3"/>
      <w:lvlJc w:val="left"/>
      <w:pPr>
        <w:tabs>
          <w:tab w:val="left" w:pos="927"/>
        </w:tabs>
        <w:ind w:left="927" w:hanging="567"/>
      </w:pPr>
      <w:rPr>
        <w:b w:val="0"/>
      </w:r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4">
    <w:nsid w:val="72A85EDF"/>
    <w:multiLevelType w:val="multilevel"/>
    <w:tmpl w:val="72A85EDF"/>
    <w:lvl w:ilvl="0">
      <w:start w:val="1"/>
      <w:numFmt w:val="upperLetter"/>
      <w:lvlText w:val="%1."/>
      <w:lvlJc w:val="left"/>
      <w:pPr>
        <w:tabs>
          <w:tab w:val="left" w:pos="420"/>
        </w:tabs>
        <w:ind w:left="420" w:hanging="420"/>
      </w:pPr>
    </w:lvl>
    <w:lvl w:ilvl="1">
      <w:start w:val="14"/>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3"/>
  </w:num>
  <w:num w:numId="4">
    <w:abstractNumId w:val="4"/>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ie Lianghui">
    <w15:presenceInfo w15:providerId="None" w15:userId="Nie Lianghu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HorizontalSpacing w:val="105"/>
  <w:drawingGridVerticalSpacing w:val="156"/>
  <w:noPunctuationKerning/>
  <w:characterSpacingControl w:val="compressPunctuation"/>
  <w:doNotValidateAgainstSchema/>
  <w:doNotDemarcateInvalidXml/>
  <w:hdrShapeDefaults>
    <o:shapedefaults v:ext="edit" spidmax="25602"/>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6D"/>
    <w:rsid w:val="00002899"/>
    <w:rsid w:val="000038A5"/>
    <w:rsid w:val="00005151"/>
    <w:rsid w:val="000071C9"/>
    <w:rsid w:val="00021B3A"/>
    <w:rsid w:val="000229E1"/>
    <w:rsid w:val="0003220E"/>
    <w:rsid w:val="0003421A"/>
    <w:rsid w:val="000366D3"/>
    <w:rsid w:val="00036C31"/>
    <w:rsid w:val="0003716F"/>
    <w:rsid w:val="00037F66"/>
    <w:rsid w:val="00041C57"/>
    <w:rsid w:val="000478E9"/>
    <w:rsid w:val="00050289"/>
    <w:rsid w:val="00053D22"/>
    <w:rsid w:val="000554F8"/>
    <w:rsid w:val="0005587F"/>
    <w:rsid w:val="00063949"/>
    <w:rsid w:val="00075AC4"/>
    <w:rsid w:val="00080CE4"/>
    <w:rsid w:val="00081D97"/>
    <w:rsid w:val="00084E17"/>
    <w:rsid w:val="00086786"/>
    <w:rsid w:val="00090306"/>
    <w:rsid w:val="00094610"/>
    <w:rsid w:val="00095094"/>
    <w:rsid w:val="0009641C"/>
    <w:rsid w:val="000A0324"/>
    <w:rsid w:val="000A2B27"/>
    <w:rsid w:val="000A61F8"/>
    <w:rsid w:val="000B2B47"/>
    <w:rsid w:val="000B54DF"/>
    <w:rsid w:val="000C1E36"/>
    <w:rsid w:val="000C6EA9"/>
    <w:rsid w:val="000C7BAF"/>
    <w:rsid w:val="000D03C7"/>
    <w:rsid w:val="000E1BE2"/>
    <w:rsid w:val="000E1CE5"/>
    <w:rsid w:val="000E4830"/>
    <w:rsid w:val="000E4D33"/>
    <w:rsid w:val="000E58E7"/>
    <w:rsid w:val="000F387C"/>
    <w:rsid w:val="00100C33"/>
    <w:rsid w:val="00103B0A"/>
    <w:rsid w:val="00112D4D"/>
    <w:rsid w:val="001169C4"/>
    <w:rsid w:val="001217E3"/>
    <w:rsid w:val="001300B7"/>
    <w:rsid w:val="00131360"/>
    <w:rsid w:val="00134F8A"/>
    <w:rsid w:val="00137C35"/>
    <w:rsid w:val="00141A64"/>
    <w:rsid w:val="00151877"/>
    <w:rsid w:val="00152F7F"/>
    <w:rsid w:val="001537AE"/>
    <w:rsid w:val="00154024"/>
    <w:rsid w:val="001547F4"/>
    <w:rsid w:val="00155A1F"/>
    <w:rsid w:val="00157C7D"/>
    <w:rsid w:val="00162903"/>
    <w:rsid w:val="00163996"/>
    <w:rsid w:val="0017151A"/>
    <w:rsid w:val="00172A27"/>
    <w:rsid w:val="00181328"/>
    <w:rsid w:val="00185B52"/>
    <w:rsid w:val="001904AA"/>
    <w:rsid w:val="001908E9"/>
    <w:rsid w:val="00192C05"/>
    <w:rsid w:val="0019462B"/>
    <w:rsid w:val="00195B73"/>
    <w:rsid w:val="001A18A6"/>
    <w:rsid w:val="001A22F4"/>
    <w:rsid w:val="001A286A"/>
    <w:rsid w:val="001B5691"/>
    <w:rsid w:val="001B7511"/>
    <w:rsid w:val="001C15C5"/>
    <w:rsid w:val="001C2C38"/>
    <w:rsid w:val="001C3EA9"/>
    <w:rsid w:val="001C5361"/>
    <w:rsid w:val="001D757D"/>
    <w:rsid w:val="001E66AC"/>
    <w:rsid w:val="001E7699"/>
    <w:rsid w:val="001F156E"/>
    <w:rsid w:val="001F2F7B"/>
    <w:rsid w:val="001F5735"/>
    <w:rsid w:val="001F6CB4"/>
    <w:rsid w:val="001F6DD1"/>
    <w:rsid w:val="002001BE"/>
    <w:rsid w:val="00200AEA"/>
    <w:rsid w:val="002047FA"/>
    <w:rsid w:val="00205061"/>
    <w:rsid w:val="00205F51"/>
    <w:rsid w:val="0021195F"/>
    <w:rsid w:val="00220B03"/>
    <w:rsid w:val="00222BF1"/>
    <w:rsid w:val="00225534"/>
    <w:rsid w:val="00226A8F"/>
    <w:rsid w:val="0024007B"/>
    <w:rsid w:val="002412F5"/>
    <w:rsid w:val="0024416D"/>
    <w:rsid w:val="00252A82"/>
    <w:rsid w:val="00256D20"/>
    <w:rsid w:val="002730ED"/>
    <w:rsid w:val="00273B9C"/>
    <w:rsid w:val="002773F4"/>
    <w:rsid w:val="00285925"/>
    <w:rsid w:val="002906D2"/>
    <w:rsid w:val="00293D63"/>
    <w:rsid w:val="00294658"/>
    <w:rsid w:val="00294D64"/>
    <w:rsid w:val="00294D87"/>
    <w:rsid w:val="002966C4"/>
    <w:rsid w:val="002A577F"/>
    <w:rsid w:val="002A68C6"/>
    <w:rsid w:val="002B25E0"/>
    <w:rsid w:val="002B50ED"/>
    <w:rsid w:val="002C15B1"/>
    <w:rsid w:val="002C5EEF"/>
    <w:rsid w:val="002D2FEC"/>
    <w:rsid w:val="002D36B5"/>
    <w:rsid w:val="002D655B"/>
    <w:rsid w:val="002E00FF"/>
    <w:rsid w:val="002E2B99"/>
    <w:rsid w:val="002E654F"/>
    <w:rsid w:val="002E76DA"/>
    <w:rsid w:val="002F4466"/>
    <w:rsid w:val="002F5EED"/>
    <w:rsid w:val="003008FE"/>
    <w:rsid w:val="00302B7C"/>
    <w:rsid w:val="00307A84"/>
    <w:rsid w:val="00310E1F"/>
    <w:rsid w:val="00315270"/>
    <w:rsid w:val="0031527B"/>
    <w:rsid w:val="00316054"/>
    <w:rsid w:val="00320458"/>
    <w:rsid w:val="00320679"/>
    <w:rsid w:val="00322CBF"/>
    <w:rsid w:val="00325831"/>
    <w:rsid w:val="003354E7"/>
    <w:rsid w:val="00335698"/>
    <w:rsid w:val="00337A41"/>
    <w:rsid w:val="00340AA9"/>
    <w:rsid w:val="003421AC"/>
    <w:rsid w:val="00343AE9"/>
    <w:rsid w:val="00344139"/>
    <w:rsid w:val="00346082"/>
    <w:rsid w:val="00352E11"/>
    <w:rsid w:val="003530CE"/>
    <w:rsid w:val="00356ECE"/>
    <w:rsid w:val="00357D62"/>
    <w:rsid w:val="00365573"/>
    <w:rsid w:val="00367301"/>
    <w:rsid w:val="00370B57"/>
    <w:rsid w:val="00370ECD"/>
    <w:rsid w:val="00373A97"/>
    <w:rsid w:val="00374E83"/>
    <w:rsid w:val="00375006"/>
    <w:rsid w:val="003762B3"/>
    <w:rsid w:val="0037643B"/>
    <w:rsid w:val="0037763A"/>
    <w:rsid w:val="00377884"/>
    <w:rsid w:val="00377EA1"/>
    <w:rsid w:val="00384802"/>
    <w:rsid w:val="003871D0"/>
    <w:rsid w:val="003942F5"/>
    <w:rsid w:val="003A2211"/>
    <w:rsid w:val="003A2C98"/>
    <w:rsid w:val="003A68F7"/>
    <w:rsid w:val="003C0309"/>
    <w:rsid w:val="003C0C7B"/>
    <w:rsid w:val="003C4311"/>
    <w:rsid w:val="003C5EFE"/>
    <w:rsid w:val="003C76B0"/>
    <w:rsid w:val="003D539E"/>
    <w:rsid w:val="003E16A1"/>
    <w:rsid w:val="003E1B59"/>
    <w:rsid w:val="003E67A0"/>
    <w:rsid w:val="003F2D67"/>
    <w:rsid w:val="003F30F4"/>
    <w:rsid w:val="003F3988"/>
    <w:rsid w:val="003F6AC6"/>
    <w:rsid w:val="004002D0"/>
    <w:rsid w:val="004011AD"/>
    <w:rsid w:val="00406F04"/>
    <w:rsid w:val="004154E0"/>
    <w:rsid w:val="00420974"/>
    <w:rsid w:val="00423704"/>
    <w:rsid w:val="00425618"/>
    <w:rsid w:val="004333B0"/>
    <w:rsid w:val="00443EB3"/>
    <w:rsid w:val="00444FD4"/>
    <w:rsid w:val="00445242"/>
    <w:rsid w:val="00450A53"/>
    <w:rsid w:val="00454117"/>
    <w:rsid w:val="004565C3"/>
    <w:rsid w:val="00457E4E"/>
    <w:rsid w:val="0046202A"/>
    <w:rsid w:val="00463DE0"/>
    <w:rsid w:val="00470067"/>
    <w:rsid w:val="004703B6"/>
    <w:rsid w:val="00474950"/>
    <w:rsid w:val="00475105"/>
    <w:rsid w:val="004823C9"/>
    <w:rsid w:val="00486A76"/>
    <w:rsid w:val="004924C9"/>
    <w:rsid w:val="00494066"/>
    <w:rsid w:val="004A028B"/>
    <w:rsid w:val="004A02C9"/>
    <w:rsid w:val="004A2598"/>
    <w:rsid w:val="004A7021"/>
    <w:rsid w:val="004D154B"/>
    <w:rsid w:val="004D2DD4"/>
    <w:rsid w:val="004D3F64"/>
    <w:rsid w:val="004D5F2C"/>
    <w:rsid w:val="004D7038"/>
    <w:rsid w:val="004D72E1"/>
    <w:rsid w:val="004D79A9"/>
    <w:rsid w:val="004E31ED"/>
    <w:rsid w:val="004E6FF0"/>
    <w:rsid w:val="004F2234"/>
    <w:rsid w:val="0050005B"/>
    <w:rsid w:val="005013B6"/>
    <w:rsid w:val="0050331B"/>
    <w:rsid w:val="00510A41"/>
    <w:rsid w:val="00513841"/>
    <w:rsid w:val="005235EF"/>
    <w:rsid w:val="00523AD9"/>
    <w:rsid w:val="005342EF"/>
    <w:rsid w:val="00540779"/>
    <w:rsid w:val="0054338C"/>
    <w:rsid w:val="00543D37"/>
    <w:rsid w:val="005442EE"/>
    <w:rsid w:val="00551653"/>
    <w:rsid w:val="00551B34"/>
    <w:rsid w:val="005526D3"/>
    <w:rsid w:val="00557686"/>
    <w:rsid w:val="00557B1F"/>
    <w:rsid w:val="005609A9"/>
    <w:rsid w:val="005646BD"/>
    <w:rsid w:val="00570453"/>
    <w:rsid w:val="00580F55"/>
    <w:rsid w:val="00583D17"/>
    <w:rsid w:val="0058404E"/>
    <w:rsid w:val="00591D39"/>
    <w:rsid w:val="00592B62"/>
    <w:rsid w:val="00595D11"/>
    <w:rsid w:val="005A29C3"/>
    <w:rsid w:val="005A2DD0"/>
    <w:rsid w:val="005A4BF9"/>
    <w:rsid w:val="005B1404"/>
    <w:rsid w:val="005B44E6"/>
    <w:rsid w:val="005B778A"/>
    <w:rsid w:val="005C0CF1"/>
    <w:rsid w:val="005C6216"/>
    <w:rsid w:val="005C6FF4"/>
    <w:rsid w:val="005E1EBE"/>
    <w:rsid w:val="005E3ADB"/>
    <w:rsid w:val="005E6FA4"/>
    <w:rsid w:val="005F03E7"/>
    <w:rsid w:val="005F37BA"/>
    <w:rsid w:val="00600BFD"/>
    <w:rsid w:val="00602748"/>
    <w:rsid w:val="0060450E"/>
    <w:rsid w:val="00605490"/>
    <w:rsid w:val="00607DE2"/>
    <w:rsid w:val="006121EA"/>
    <w:rsid w:val="0061267D"/>
    <w:rsid w:val="006168EF"/>
    <w:rsid w:val="006173EF"/>
    <w:rsid w:val="0062060B"/>
    <w:rsid w:val="0062378D"/>
    <w:rsid w:val="006302A4"/>
    <w:rsid w:val="0063088C"/>
    <w:rsid w:val="0063176B"/>
    <w:rsid w:val="00631EA3"/>
    <w:rsid w:val="006324E0"/>
    <w:rsid w:val="00633320"/>
    <w:rsid w:val="00633395"/>
    <w:rsid w:val="006339C7"/>
    <w:rsid w:val="00634BE2"/>
    <w:rsid w:val="006367AE"/>
    <w:rsid w:val="0064161B"/>
    <w:rsid w:val="0064314C"/>
    <w:rsid w:val="00650FDD"/>
    <w:rsid w:val="006561A6"/>
    <w:rsid w:val="00661590"/>
    <w:rsid w:val="00661A80"/>
    <w:rsid w:val="00662463"/>
    <w:rsid w:val="006624D4"/>
    <w:rsid w:val="00662825"/>
    <w:rsid w:val="0066294E"/>
    <w:rsid w:val="00663A19"/>
    <w:rsid w:val="00663F1C"/>
    <w:rsid w:val="006664D1"/>
    <w:rsid w:val="00667F90"/>
    <w:rsid w:val="00670B7D"/>
    <w:rsid w:val="00672FB7"/>
    <w:rsid w:val="0068678D"/>
    <w:rsid w:val="00687B57"/>
    <w:rsid w:val="006907B7"/>
    <w:rsid w:val="006919D5"/>
    <w:rsid w:val="00696901"/>
    <w:rsid w:val="006A1F0C"/>
    <w:rsid w:val="006A1F49"/>
    <w:rsid w:val="006A22CF"/>
    <w:rsid w:val="006A2A21"/>
    <w:rsid w:val="006A43D1"/>
    <w:rsid w:val="006A6055"/>
    <w:rsid w:val="006B1954"/>
    <w:rsid w:val="006B271D"/>
    <w:rsid w:val="006B50C8"/>
    <w:rsid w:val="006C2DE8"/>
    <w:rsid w:val="006C2E4F"/>
    <w:rsid w:val="006C6A45"/>
    <w:rsid w:val="006D1B33"/>
    <w:rsid w:val="006E4D7C"/>
    <w:rsid w:val="006E64EA"/>
    <w:rsid w:val="006F11E3"/>
    <w:rsid w:val="006F2B51"/>
    <w:rsid w:val="006F3248"/>
    <w:rsid w:val="00700187"/>
    <w:rsid w:val="007006BE"/>
    <w:rsid w:val="00701C4B"/>
    <w:rsid w:val="00703FD0"/>
    <w:rsid w:val="007067D6"/>
    <w:rsid w:val="00707B26"/>
    <w:rsid w:val="00711460"/>
    <w:rsid w:val="007158A9"/>
    <w:rsid w:val="00715B7D"/>
    <w:rsid w:val="00716922"/>
    <w:rsid w:val="00716B1E"/>
    <w:rsid w:val="007171AF"/>
    <w:rsid w:val="007237D4"/>
    <w:rsid w:val="00724265"/>
    <w:rsid w:val="0073188C"/>
    <w:rsid w:val="00732327"/>
    <w:rsid w:val="00733FC7"/>
    <w:rsid w:val="00734A32"/>
    <w:rsid w:val="007401D2"/>
    <w:rsid w:val="00740A1C"/>
    <w:rsid w:val="00742CF7"/>
    <w:rsid w:val="00743FD2"/>
    <w:rsid w:val="0074599F"/>
    <w:rsid w:val="00756FA3"/>
    <w:rsid w:val="00760F75"/>
    <w:rsid w:val="007611AE"/>
    <w:rsid w:val="00763332"/>
    <w:rsid w:val="00772DBE"/>
    <w:rsid w:val="00780F33"/>
    <w:rsid w:val="0078219B"/>
    <w:rsid w:val="0079489D"/>
    <w:rsid w:val="00794EBD"/>
    <w:rsid w:val="007A5C16"/>
    <w:rsid w:val="007A72E7"/>
    <w:rsid w:val="007B1434"/>
    <w:rsid w:val="007C39F6"/>
    <w:rsid w:val="007C3C2F"/>
    <w:rsid w:val="007C49A8"/>
    <w:rsid w:val="007C60BE"/>
    <w:rsid w:val="007C6DD6"/>
    <w:rsid w:val="007C78AC"/>
    <w:rsid w:val="007C79B4"/>
    <w:rsid w:val="007D3A72"/>
    <w:rsid w:val="007D5AC7"/>
    <w:rsid w:val="007D65B5"/>
    <w:rsid w:val="007D7F1E"/>
    <w:rsid w:val="007E0E24"/>
    <w:rsid w:val="007F0130"/>
    <w:rsid w:val="007F069C"/>
    <w:rsid w:val="007F1D39"/>
    <w:rsid w:val="007F4BD5"/>
    <w:rsid w:val="007F5385"/>
    <w:rsid w:val="007F7DFB"/>
    <w:rsid w:val="008032E7"/>
    <w:rsid w:val="00803DE5"/>
    <w:rsid w:val="0080750A"/>
    <w:rsid w:val="00820EC2"/>
    <w:rsid w:val="00821859"/>
    <w:rsid w:val="00824336"/>
    <w:rsid w:val="00826148"/>
    <w:rsid w:val="0083714B"/>
    <w:rsid w:val="008401F6"/>
    <w:rsid w:val="008512AF"/>
    <w:rsid w:val="008544D8"/>
    <w:rsid w:val="00857169"/>
    <w:rsid w:val="00857ECB"/>
    <w:rsid w:val="008626D1"/>
    <w:rsid w:val="00867349"/>
    <w:rsid w:val="008702F2"/>
    <w:rsid w:val="00873CA7"/>
    <w:rsid w:val="0087439D"/>
    <w:rsid w:val="0087537D"/>
    <w:rsid w:val="00887781"/>
    <w:rsid w:val="008922F8"/>
    <w:rsid w:val="00895CFA"/>
    <w:rsid w:val="00897FB2"/>
    <w:rsid w:val="008A1B42"/>
    <w:rsid w:val="008A63D8"/>
    <w:rsid w:val="008A710F"/>
    <w:rsid w:val="008B2486"/>
    <w:rsid w:val="008B24C0"/>
    <w:rsid w:val="008B3867"/>
    <w:rsid w:val="008B391C"/>
    <w:rsid w:val="008B4DAF"/>
    <w:rsid w:val="008C08B5"/>
    <w:rsid w:val="008C0B08"/>
    <w:rsid w:val="008C11B8"/>
    <w:rsid w:val="008D24CA"/>
    <w:rsid w:val="008D7893"/>
    <w:rsid w:val="008E76D3"/>
    <w:rsid w:val="008E7BBF"/>
    <w:rsid w:val="008F620B"/>
    <w:rsid w:val="009030AE"/>
    <w:rsid w:val="009043FB"/>
    <w:rsid w:val="00911B3F"/>
    <w:rsid w:val="00914912"/>
    <w:rsid w:val="00914B58"/>
    <w:rsid w:val="00921B2B"/>
    <w:rsid w:val="00926740"/>
    <w:rsid w:val="00926973"/>
    <w:rsid w:val="0093390A"/>
    <w:rsid w:val="00941079"/>
    <w:rsid w:val="009427C1"/>
    <w:rsid w:val="00946F98"/>
    <w:rsid w:val="0095015B"/>
    <w:rsid w:val="00951194"/>
    <w:rsid w:val="0095245E"/>
    <w:rsid w:val="009616EC"/>
    <w:rsid w:val="00962670"/>
    <w:rsid w:val="00963587"/>
    <w:rsid w:val="00963D0D"/>
    <w:rsid w:val="00964E6B"/>
    <w:rsid w:val="00966F2B"/>
    <w:rsid w:val="0097259D"/>
    <w:rsid w:val="009767BB"/>
    <w:rsid w:val="009808B9"/>
    <w:rsid w:val="009867BD"/>
    <w:rsid w:val="009A3C87"/>
    <w:rsid w:val="009A6091"/>
    <w:rsid w:val="009B18DB"/>
    <w:rsid w:val="009B4DCA"/>
    <w:rsid w:val="009B59D3"/>
    <w:rsid w:val="009C0E16"/>
    <w:rsid w:val="009C518B"/>
    <w:rsid w:val="009D1565"/>
    <w:rsid w:val="009D59C9"/>
    <w:rsid w:val="009D614F"/>
    <w:rsid w:val="009D620A"/>
    <w:rsid w:val="009D6760"/>
    <w:rsid w:val="009D71E0"/>
    <w:rsid w:val="009E04F9"/>
    <w:rsid w:val="009E1B57"/>
    <w:rsid w:val="009E275A"/>
    <w:rsid w:val="009E55EE"/>
    <w:rsid w:val="009E58EE"/>
    <w:rsid w:val="009F2A85"/>
    <w:rsid w:val="009F3793"/>
    <w:rsid w:val="009F40E9"/>
    <w:rsid w:val="009F7927"/>
    <w:rsid w:val="00A00FC2"/>
    <w:rsid w:val="00A031D9"/>
    <w:rsid w:val="00A0694C"/>
    <w:rsid w:val="00A11791"/>
    <w:rsid w:val="00A119C4"/>
    <w:rsid w:val="00A11D0B"/>
    <w:rsid w:val="00A121D5"/>
    <w:rsid w:val="00A12857"/>
    <w:rsid w:val="00A14D44"/>
    <w:rsid w:val="00A230D2"/>
    <w:rsid w:val="00A23437"/>
    <w:rsid w:val="00A24B73"/>
    <w:rsid w:val="00A25B70"/>
    <w:rsid w:val="00A25D54"/>
    <w:rsid w:val="00A27507"/>
    <w:rsid w:val="00A30381"/>
    <w:rsid w:val="00A3225A"/>
    <w:rsid w:val="00A37D40"/>
    <w:rsid w:val="00A40446"/>
    <w:rsid w:val="00A4424B"/>
    <w:rsid w:val="00A46285"/>
    <w:rsid w:val="00A51752"/>
    <w:rsid w:val="00A536BA"/>
    <w:rsid w:val="00A55BA3"/>
    <w:rsid w:val="00A56B8C"/>
    <w:rsid w:val="00A578B8"/>
    <w:rsid w:val="00A6208C"/>
    <w:rsid w:val="00A702C4"/>
    <w:rsid w:val="00A7095D"/>
    <w:rsid w:val="00A7111B"/>
    <w:rsid w:val="00A72D0E"/>
    <w:rsid w:val="00A7416B"/>
    <w:rsid w:val="00A764B7"/>
    <w:rsid w:val="00A76917"/>
    <w:rsid w:val="00A8034F"/>
    <w:rsid w:val="00A807B0"/>
    <w:rsid w:val="00A80A48"/>
    <w:rsid w:val="00A81B7C"/>
    <w:rsid w:val="00A82065"/>
    <w:rsid w:val="00A82DFD"/>
    <w:rsid w:val="00A82F0B"/>
    <w:rsid w:val="00A84CF8"/>
    <w:rsid w:val="00A861FC"/>
    <w:rsid w:val="00A87B4C"/>
    <w:rsid w:val="00A87D1E"/>
    <w:rsid w:val="00A90AC8"/>
    <w:rsid w:val="00A94588"/>
    <w:rsid w:val="00AA1499"/>
    <w:rsid w:val="00AA5205"/>
    <w:rsid w:val="00AA65D5"/>
    <w:rsid w:val="00AB1977"/>
    <w:rsid w:val="00AB2B6B"/>
    <w:rsid w:val="00AB4D41"/>
    <w:rsid w:val="00AB5239"/>
    <w:rsid w:val="00AB6CC1"/>
    <w:rsid w:val="00AC069E"/>
    <w:rsid w:val="00AC282E"/>
    <w:rsid w:val="00AC2A81"/>
    <w:rsid w:val="00AC4288"/>
    <w:rsid w:val="00AD2269"/>
    <w:rsid w:val="00AD4124"/>
    <w:rsid w:val="00AD5D16"/>
    <w:rsid w:val="00AE0A8F"/>
    <w:rsid w:val="00AE1861"/>
    <w:rsid w:val="00AF4A4B"/>
    <w:rsid w:val="00B0182D"/>
    <w:rsid w:val="00B06037"/>
    <w:rsid w:val="00B068B4"/>
    <w:rsid w:val="00B25687"/>
    <w:rsid w:val="00B314C0"/>
    <w:rsid w:val="00B31C01"/>
    <w:rsid w:val="00B31C54"/>
    <w:rsid w:val="00B36D47"/>
    <w:rsid w:val="00B41146"/>
    <w:rsid w:val="00B44466"/>
    <w:rsid w:val="00B44790"/>
    <w:rsid w:val="00B46E1F"/>
    <w:rsid w:val="00B51668"/>
    <w:rsid w:val="00B53388"/>
    <w:rsid w:val="00B53B06"/>
    <w:rsid w:val="00B54C16"/>
    <w:rsid w:val="00B56945"/>
    <w:rsid w:val="00B606F8"/>
    <w:rsid w:val="00B6609A"/>
    <w:rsid w:val="00B70E30"/>
    <w:rsid w:val="00B71C98"/>
    <w:rsid w:val="00B739A3"/>
    <w:rsid w:val="00B776E7"/>
    <w:rsid w:val="00B84962"/>
    <w:rsid w:val="00B86190"/>
    <w:rsid w:val="00B9628F"/>
    <w:rsid w:val="00B9629D"/>
    <w:rsid w:val="00B962B9"/>
    <w:rsid w:val="00BA2779"/>
    <w:rsid w:val="00BA7B8E"/>
    <w:rsid w:val="00BB0CD0"/>
    <w:rsid w:val="00BB0CFE"/>
    <w:rsid w:val="00BB300E"/>
    <w:rsid w:val="00BB64F9"/>
    <w:rsid w:val="00BB6D88"/>
    <w:rsid w:val="00BD0C0B"/>
    <w:rsid w:val="00BD3D7B"/>
    <w:rsid w:val="00BD45EF"/>
    <w:rsid w:val="00BD5F28"/>
    <w:rsid w:val="00BD6DB6"/>
    <w:rsid w:val="00BD7E91"/>
    <w:rsid w:val="00BE070E"/>
    <w:rsid w:val="00BE473F"/>
    <w:rsid w:val="00BE6B4D"/>
    <w:rsid w:val="00BE7C02"/>
    <w:rsid w:val="00BF0EF6"/>
    <w:rsid w:val="00BF1807"/>
    <w:rsid w:val="00C0547C"/>
    <w:rsid w:val="00C12A69"/>
    <w:rsid w:val="00C12C1D"/>
    <w:rsid w:val="00C148DA"/>
    <w:rsid w:val="00C15FA2"/>
    <w:rsid w:val="00C22828"/>
    <w:rsid w:val="00C26286"/>
    <w:rsid w:val="00C277BF"/>
    <w:rsid w:val="00C30047"/>
    <w:rsid w:val="00C314DD"/>
    <w:rsid w:val="00C32A08"/>
    <w:rsid w:val="00C32C99"/>
    <w:rsid w:val="00C33123"/>
    <w:rsid w:val="00C37B34"/>
    <w:rsid w:val="00C4592C"/>
    <w:rsid w:val="00C477FB"/>
    <w:rsid w:val="00C54A27"/>
    <w:rsid w:val="00C660FF"/>
    <w:rsid w:val="00C724D2"/>
    <w:rsid w:val="00C7320C"/>
    <w:rsid w:val="00C745F7"/>
    <w:rsid w:val="00C7517C"/>
    <w:rsid w:val="00C75574"/>
    <w:rsid w:val="00C76857"/>
    <w:rsid w:val="00C76B5D"/>
    <w:rsid w:val="00C81316"/>
    <w:rsid w:val="00C832B0"/>
    <w:rsid w:val="00C838B0"/>
    <w:rsid w:val="00C839E1"/>
    <w:rsid w:val="00C85625"/>
    <w:rsid w:val="00C85A0D"/>
    <w:rsid w:val="00C87361"/>
    <w:rsid w:val="00C93BA5"/>
    <w:rsid w:val="00C93F3E"/>
    <w:rsid w:val="00CA117D"/>
    <w:rsid w:val="00CA6575"/>
    <w:rsid w:val="00CA69B7"/>
    <w:rsid w:val="00CA75A9"/>
    <w:rsid w:val="00CB3FFC"/>
    <w:rsid w:val="00CD2A92"/>
    <w:rsid w:val="00CD5165"/>
    <w:rsid w:val="00CD5F7B"/>
    <w:rsid w:val="00CE365F"/>
    <w:rsid w:val="00CE3EB1"/>
    <w:rsid w:val="00CE68A7"/>
    <w:rsid w:val="00CE6E03"/>
    <w:rsid w:val="00CF0CC2"/>
    <w:rsid w:val="00CF12FD"/>
    <w:rsid w:val="00CF2640"/>
    <w:rsid w:val="00D118CD"/>
    <w:rsid w:val="00D12888"/>
    <w:rsid w:val="00D13406"/>
    <w:rsid w:val="00D135A4"/>
    <w:rsid w:val="00D145D1"/>
    <w:rsid w:val="00D15D4B"/>
    <w:rsid w:val="00D21CC3"/>
    <w:rsid w:val="00D242C4"/>
    <w:rsid w:val="00D24CD2"/>
    <w:rsid w:val="00D27EE0"/>
    <w:rsid w:val="00D31A8B"/>
    <w:rsid w:val="00D35850"/>
    <w:rsid w:val="00D37380"/>
    <w:rsid w:val="00D46D0A"/>
    <w:rsid w:val="00D47237"/>
    <w:rsid w:val="00D5085F"/>
    <w:rsid w:val="00D50D71"/>
    <w:rsid w:val="00D533D6"/>
    <w:rsid w:val="00D54667"/>
    <w:rsid w:val="00D5478F"/>
    <w:rsid w:val="00D550B7"/>
    <w:rsid w:val="00D57150"/>
    <w:rsid w:val="00D630A4"/>
    <w:rsid w:val="00D67BAD"/>
    <w:rsid w:val="00D73B9E"/>
    <w:rsid w:val="00D77145"/>
    <w:rsid w:val="00D849A1"/>
    <w:rsid w:val="00D8751B"/>
    <w:rsid w:val="00D87AFE"/>
    <w:rsid w:val="00D9380D"/>
    <w:rsid w:val="00D97510"/>
    <w:rsid w:val="00D97D3D"/>
    <w:rsid w:val="00D97E24"/>
    <w:rsid w:val="00DA0073"/>
    <w:rsid w:val="00DA025B"/>
    <w:rsid w:val="00DA1076"/>
    <w:rsid w:val="00DA285B"/>
    <w:rsid w:val="00DA42F1"/>
    <w:rsid w:val="00DA5701"/>
    <w:rsid w:val="00DC5A7B"/>
    <w:rsid w:val="00DC6E0B"/>
    <w:rsid w:val="00DD6DA7"/>
    <w:rsid w:val="00DE065F"/>
    <w:rsid w:val="00DE15B5"/>
    <w:rsid w:val="00DE25AF"/>
    <w:rsid w:val="00DE59E5"/>
    <w:rsid w:val="00DF1EA0"/>
    <w:rsid w:val="00DF58E4"/>
    <w:rsid w:val="00DF6B7A"/>
    <w:rsid w:val="00E005B0"/>
    <w:rsid w:val="00E02834"/>
    <w:rsid w:val="00E02F79"/>
    <w:rsid w:val="00E03D03"/>
    <w:rsid w:val="00E07776"/>
    <w:rsid w:val="00E0791D"/>
    <w:rsid w:val="00E1410E"/>
    <w:rsid w:val="00E141C8"/>
    <w:rsid w:val="00E14A1C"/>
    <w:rsid w:val="00E1621D"/>
    <w:rsid w:val="00E16753"/>
    <w:rsid w:val="00E240C9"/>
    <w:rsid w:val="00E244EC"/>
    <w:rsid w:val="00E246F8"/>
    <w:rsid w:val="00E272E9"/>
    <w:rsid w:val="00E3140D"/>
    <w:rsid w:val="00E434F8"/>
    <w:rsid w:val="00E4748A"/>
    <w:rsid w:val="00E50049"/>
    <w:rsid w:val="00E52F79"/>
    <w:rsid w:val="00E53D16"/>
    <w:rsid w:val="00E550AD"/>
    <w:rsid w:val="00E556A4"/>
    <w:rsid w:val="00E61D2B"/>
    <w:rsid w:val="00E67C26"/>
    <w:rsid w:val="00E70D7D"/>
    <w:rsid w:val="00E715F4"/>
    <w:rsid w:val="00E72F84"/>
    <w:rsid w:val="00E73784"/>
    <w:rsid w:val="00E74F84"/>
    <w:rsid w:val="00E77611"/>
    <w:rsid w:val="00E815CB"/>
    <w:rsid w:val="00E90C10"/>
    <w:rsid w:val="00E94809"/>
    <w:rsid w:val="00E968DF"/>
    <w:rsid w:val="00E97397"/>
    <w:rsid w:val="00EA09E3"/>
    <w:rsid w:val="00EA330B"/>
    <w:rsid w:val="00EA44E0"/>
    <w:rsid w:val="00EA57A6"/>
    <w:rsid w:val="00EB1856"/>
    <w:rsid w:val="00EB20C5"/>
    <w:rsid w:val="00EB61EA"/>
    <w:rsid w:val="00EC0957"/>
    <w:rsid w:val="00EC2502"/>
    <w:rsid w:val="00EC2EC0"/>
    <w:rsid w:val="00EC322D"/>
    <w:rsid w:val="00EC5867"/>
    <w:rsid w:val="00EC660A"/>
    <w:rsid w:val="00EC75FA"/>
    <w:rsid w:val="00EC7614"/>
    <w:rsid w:val="00ED20B9"/>
    <w:rsid w:val="00ED428B"/>
    <w:rsid w:val="00ED4BF8"/>
    <w:rsid w:val="00ED6CCE"/>
    <w:rsid w:val="00ED6EA7"/>
    <w:rsid w:val="00EF382A"/>
    <w:rsid w:val="00EF4B37"/>
    <w:rsid w:val="00EF4D78"/>
    <w:rsid w:val="00EF69BF"/>
    <w:rsid w:val="00EF6D6A"/>
    <w:rsid w:val="00F00993"/>
    <w:rsid w:val="00F044EC"/>
    <w:rsid w:val="00F05C5F"/>
    <w:rsid w:val="00F0673B"/>
    <w:rsid w:val="00F072E3"/>
    <w:rsid w:val="00F105B9"/>
    <w:rsid w:val="00F15254"/>
    <w:rsid w:val="00F21E45"/>
    <w:rsid w:val="00F2548C"/>
    <w:rsid w:val="00F307B0"/>
    <w:rsid w:val="00F35838"/>
    <w:rsid w:val="00F37709"/>
    <w:rsid w:val="00F42531"/>
    <w:rsid w:val="00F4278C"/>
    <w:rsid w:val="00F44654"/>
    <w:rsid w:val="00F468D4"/>
    <w:rsid w:val="00F472FD"/>
    <w:rsid w:val="00F56D0C"/>
    <w:rsid w:val="00F5703B"/>
    <w:rsid w:val="00F611BE"/>
    <w:rsid w:val="00F61BB4"/>
    <w:rsid w:val="00F61F1C"/>
    <w:rsid w:val="00F63177"/>
    <w:rsid w:val="00F7310A"/>
    <w:rsid w:val="00F73842"/>
    <w:rsid w:val="00F81C13"/>
    <w:rsid w:val="00F82189"/>
    <w:rsid w:val="00F82A35"/>
    <w:rsid w:val="00F83513"/>
    <w:rsid w:val="00F83F91"/>
    <w:rsid w:val="00F9322D"/>
    <w:rsid w:val="00F949AE"/>
    <w:rsid w:val="00F9690C"/>
    <w:rsid w:val="00FA2CF5"/>
    <w:rsid w:val="00FA31F6"/>
    <w:rsid w:val="00FA3B9E"/>
    <w:rsid w:val="00FB3793"/>
    <w:rsid w:val="00FB3FDF"/>
    <w:rsid w:val="00FB4851"/>
    <w:rsid w:val="00FB4A13"/>
    <w:rsid w:val="00FB54C1"/>
    <w:rsid w:val="00FC1478"/>
    <w:rsid w:val="00FC1CAD"/>
    <w:rsid w:val="00FC1EAF"/>
    <w:rsid w:val="00FC2263"/>
    <w:rsid w:val="00FD1C28"/>
    <w:rsid w:val="00FE0124"/>
    <w:rsid w:val="00FE7E69"/>
    <w:rsid w:val="00FF08C4"/>
    <w:rsid w:val="00FF265A"/>
    <w:rsid w:val="01282EB1"/>
    <w:rsid w:val="02581556"/>
    <w:rsid w:val="02732332"/>
    <w:rsid w:val="02C931E8"/>
    <w:rsid w:val="04240710"/>
    <w:rsid w:val="052A0699"/>
    <w:rsid w:val="05633121"/>
    <w:rsid w:val="05706184"/>
    <w:rsid w:val="05AB388B"/>
    <w:rsid w:val="05F83850"/>
    <w:rsid w:val="065F26F3"/>
    <w:rsid w:val="06D01826"/>
    <w:rsid w:val="06D527E2"/>
    <w:rsid w:val="08F70F7F"/>
    <w:rsid w:val="09BF7C55"/>
    <w:rsid w:val="0B3F4B10"/>
    <w:rsid w:val="0BCD2AE8"/>
    <w:rsid w:val="0C1B32C8"/>
    <w:rsid w:val="0C935E19"/>
    <w:rsid w:val="0D4C4B7C"/>
    <w:rsid w:val="0D777D96"/>
    <w:rsid w:val="0E432BA9"/>
    <w:rsid w:val="0E702DF2"/>
    <w:rsid w:val="0FC86619"/>
    <w:rsid w:val="10EF2845"/>
    <w:rsid w:val="11AB1FE1"/>
    <w:rsid w:val="12463909"/>
    <w:rsid w:val="12503298"/>
    <w:rsid w:val="12621D9D"/>
    <w:rsid w:val="137523B2"/>
    <w:rsid w:val="13AF7FF5"/>
    <w:rsid w:val="14DB0909"/>
    <w:rsid w:val="162564F3"/>
    <w:rsid w:val="18366664"/>
    <w:rsid w:val="1972243D"/>
    <w:rsid w:val="19BA34CD"/>
    <w:rsid w:val="19CE328B"/>
    <w:rsid w:val="1AC4708B"/>
    <w:rsid w:val="1B5E5B44"/>
    <w:rsid w:val="1D230E98"/>
    <w:rsid w:val="1E4474D5"/>
    <w:rsid w:val="1F7D3276"/>
    <w:rsid w:val="1F8D3A87"/>
    <w:rsid w:val="1FEE1C03"/>
    <w:rsid w:val="20B7529A"/>
    <w:rsid w:val="21B86822"/>
    <w:rsid w:val="233B3379"/>
    <w:rsid w:val="248F37E6"/>
    <w:rsid w:val="27757EF1"/>
    <w:rsid w:val="27E37548"/>
    <w:rsid w:val="28E9063D"/>
    <w:rsid w:val="2CDF0386"/>
    <w:rsid w:val="2D736351"/>
    <w:rsid w:val="2E2010FA"/>
    <w:rsid w:val="2E2616A8"/>
    <w:rsid w:val="31623A0C"/>
    <w:rsid w:val="33B51F89"/>
    <w:rsid w:val="34CC0257"/>
    <w:rsid w:val="35C20ECE"/>
    <w:rsid w:val="36202838"/>
    <w:rsid w:val="365722E0"/>
    <w:rsid w:val="369C4978"/>
    <w:rsid w:val="369F438F"/>
    <w:rsid w:val="38F042D0"/>
    <w:rsid w:val="393104F4"/>
    <w:rsid w:val="39E7797E"/>
    <w:rsid w:val="3AB459B4"/>
    <w:rsid w:val="3C2D3D4B"/>
    <w:rsid w:val="3D403B83"/>
    <w:rsid w:val="3DB1637A"/>
    <w:rsid w:val="3E331ACF"/>
    <w:rsid w:val="3E4D3173"/>
    <w:rsid w:val="3EC864E9"/>
    <w:rsid w:val="403238D2"/>
    <w:rsid w:val="41B556CF"/>
    <w:rsid w:val="41F06722"/>
    <w:rsid w:val="43FB353F"/>
    <w:rsid w:val="4626277B"/>
    <w:rsid w:val="486D02D8"/>
    <w:rsid w:val="49602544"/>
    <w:rsid w:val="49FB3F7A"/>
    <w:rsid w:val="4A313478"/>
    <w:rsid w:val="4A6E479E"/>
    <w:rsid w:val="4AB36588"/>
    <w:rsid w:val="4AB5536F"/>
    <w:rsid w:val="4BB47159"/>
    <w:rsid w:val="4DA34571"/>
    <w:rsid w:val="4E8707F0"/>
    <w:rsid w:val="506431FB"/>
    <w:rsid w:val="50AD2D9E"/>
    <w:rsid w:val="50F01A6D"/>
    <w:rsid w:val="51944A06"/>
    <w:rsid w:val="51AE3893"/>
    <w:rsid w:val="525B3F0C"/>
    <w:rsid w:val="52644E8E"/>
    <w:rsid w:val="526A24E0"/>
    <w:rsid w:val="53605240"/>
    <w:rsid w:val="53615A59"/>
    <w:rsid w:val="551F5BB7"/>
    <w:rsid w:val="553D351B"/>
    <w:rsid w:val="55747AA2"/>
    <w:rsid w:val="55D04B2F"/>
    <w:rsid w:val="55E12E67"/>
    <w:rsid w:val="57620917"/>
    <w:rsid w:val="58980C86"/>
    <w:rsid w:val="58DE0B71"/>
    <w:rsid w:val="595D5785"/>
    <w:rsid w:val="5A234D33"/>
    <w:rsid w:val="5AAF7F39"/>
    <w:rsid w:val="5AC4527D"/>
    <w:rsid w:val="5BB14E7E"/>
    <w:rsid w:val="5FBC6E07"/>
    <w:rsid w:val="5FD80F4A"/>
    <w:rsid w:val="60794F78"/>
    <w:rsid w:val="6218620C"/>
    <w:rsid w:val="62C50EB2"/>
    <w:rsid w:val="63994F8F"/>
    <w:rsid w:val="653A7846"/>
    <w:rsid w:val="65AF6073"/>
    <w:rsid w:val="661C5CBC"/>
    <w:rsid w:val="665958D0"/>
    <w:rsid w:val="66605038"/>
    <w:rsid w:val="6800535C"/>
    <w:rsid w:val="69544EF1"/>
    <w:rsid w:val="6A3B5365"/>
    <w:rsid w:val="6B3A0B03"/>
    <w:rsid w:val="6D91079E"/>
    <w:rsid w:val="6E7A2E9B"/>
    <w:rsid w:val="6F502EF0"/>
    <w:rsid w:val="6FDD3096"/>
    <w:rsid w:val="70755A62"/>
    <w:rsid w:val="71667EE3"/>
    <w:rsid w:val="734A434E"/>
    <w:rsid w:val="7496547E"/>
    <w:rsid w:val="78EA2838"/>
    <w:rsid w:val="799451D5"/>
    <w:rsid w:val="7D361F4E"/>
    <w:rsid w:val="7D5318DA"/>
    <w:rsid w:val="7F1E7D69"/>
    <w:rsid w:val="7FFC1B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uiPriority="0" w:unhideWhenUsed="0" w:qFormat="1"/>
    <w:lsdException w:name="footer" w:semiHidden="0" w:uiPriority="0" w:unhideWhenUsed="0" w:qFormat="1"/>
    <w:lsdException w:name="caption" w:uiPriority="35" w:qFormat="1"/>
    <w:lsdException w:name="footnote reference" w:semiHidden="0" w:qFormat="1"/>
    <w:lsdException w:name="page number" w:semiHidden="0" w:qFormat="1"/>
    <w:lsdException w:name="Title" w:semiHidden="0" w:uiPriority="10" w:unhideWhenUsed="0" w:qFormat="1"/>
    <w:lsdException w:name="Default Paragraph Font" w:semiHidden="0" w:uiPriority="0" w:unhideWhenUsed="0" w:qFormat="1"/>
    <w:lsdException w:name="Body Text Indent" w:semiHidden="0" w:qFormat="1"/>
    <w:lsdException w:name="Subtitle" w:semiHidden="0" w:uiPriority="11" w:unhideWhenUsed="0" w:qFormat="1"/>
    <w:lsdException w:name="Body Text Indent 2"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1D9"/>
    <w:pPr>
      <w:widowControl w:val="0"/>
      <w:jc w:val="both"/>
    </w:pPr>
    <w:rPr>
      <w:kern w:val="2"/>
      <w:sz w:val="21"/>
    </w:rPr>
  </w:style>
  <w:style w:type="paragraph" w:styleId="1">
    <w:name w:val="heading 1"/>
    <w:basedOn w:val="a"/>
    <w:next w:val="a"/>
    <w:uiPriority w:val="9"/>
    <w:qFormat/>
    <w:rsid w:val="00A031D9"/>
    <w:pPr>
      <w:keepNext/>
      <w:numPr>
        <w:numId w:val="1"/>
      </w:numPr>
      <w:spacing w:line="380" w:lineRule="atLeast"/>
      <w:outlineLvl w:val="0"/>
    </w:pPr>
    <w:rPr>
      <w:rFonts w:eastAsia="楷体_GB2312"/>
      <w:b/>
      <w:bCs/>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A031D9"/>
    <w:pPr>
      <w:jc w:val="left"/>
    </w:pPr>
  </w:style>
  <w:style w:type="paragraph" w:styleId="a4">
    <w:name w:val="Body Text Indent"/>
    <w:basedOn w:val="a"/>
    <w:uiPriority w:val="99"/>
    <w:unhideWhenUsed/>
    <w:qFormat/>
    <w:rsid w:val="00A031D9"/>
    <w:pPr>
      <w:spacing w:after="120"/>
      <w:ind w:leftChars="200" w:left="420"/>
    </w:pPr>
  </w:style>
  <w:style w:type="paragraph" w:styleId="2">
    <w:name w:val="Body Text Indent 2"/>
    <w:basedOn w:val="a"/>
    <w:uiPriority w:val="99"/>
    <w:unhideWhenUsed/>
    <w:qFormat/>
    <w:rsid w:val="00A031D9"/>
    <w:pPr>
      <w:ind w:left="980"/>
    </w:pPr>
    <w:rPr>
      <w:sz w:val="24"/>
    </w:rPr>
  </w:style>
  <w:style w:type="paragraph" w:styleId="a5">
    <w:name w:val="Balloon Text"/>
    <w:basedOn w:val="a"/>
    <w:link w:val="Char"/>
    <w:uiPriority w:val="99"/>
    <w:unhideWhenUsed/>
    <w:qFormat/>
    <w:rsid w:val="00A031D9"/>
    <w:rPr>
      <w:sz w:val="18"/>
      <w:szCs w:val="18"/>
    </w:rPr>
  </w:style>
  <w:style w:type="paragraph" w:styleId="a6">
    <w:name w:val="footer"/>
    <w:basedOn w:val="a"/>
    <w:qFormat/>
    <w:rsid w:val="00A031D9"/>
    <w:pPr>
      <w:tabs>
        <w:tab w:val="center" w:pos="4153"/>
        <w:tab w:val="right" w:pos="8306"/>
      </w:tabs>
      <w:snapToGrid w:val="0"/>
      <w:jc w:val="left"/>
    </w:pPr>
    <w:rPr>
      <w:sz w:val="18"/>
    </w:rPr>
  </w:style>
  <w:style w:type="paragraph" w:styleId="a7">
    <w:name w:val="header"/>
    <w:basedOn w:val="a"/>
    <w:qFormat/>
    <w:rsid w:val="00A031D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footnote text"/>
    <w:basedOn w:val="a"/>
    <w:uiPriority w:val="99"/>
    <w:unhideWhenUsed/>
    <w:qFormat/>
    <w:rsid w:val="00A031D9"/>
    <w:pPr>
      <w:snapToGrid w:val="0"/>
      <w:jc w:val="left"/>
    </w:pPr>
    <w:rPr>
      <w:sz w:val="18"/>
      <w:szCs w:val="18"/>
    </w:rPr>
  </w:style>
  <w:style w:type="paragraph" w:customStyle="1" w:styleId="Char0">
    <w:name w:val="Char"/>
    <w:basedOn w:val="a"/>
    <w:qFormat/>
    <w:rsid w:val="00A031D9"/>
    <w:pPr>
      <w:adjustRightInd w:val="0"/>
      <w:spacing w:line="360" w:lineRule="atLeast"/>
    </w:pPr>
    <w:rPr>
      <w:rFonts w:ascii="宋体"/>
      <w:kern w:val="0"/>
      <w:sz w:val="24"/>
    </w:rPr>
  </w:style>
  <w:style w:type="character" w:styleId="a9">
    <w:name w:val="page number"/>
    <w:basedOn w:val="a0"/>
    <w:uiPriority w:val="99"/>
    <w:unhideWhenUsed/>
    <w:qFormat/>
    <w:rsid w:val="00A031D9"/>
  </w:style>
  <w:style w:type="character" w:styleId="aa">
    <w:name w:val="footnote reference"/>
    <w:uiPriority w:val="99"/>
    <w:unhideWhenUsed/>
    <w:qFormat/>
    <w:rsid w:val="00A031D9"/>
    <w:rPr>
      <w:rFonts w:ascii="宋体"/>
      <w:kern w:val="0"/>
      <w:sz w:val="24"/>
      <w:szCs w:val="20"/>
      <w:vertAlign w:val="superscript"/>
    </w:rPr>
  </w:style>
  <w:style w:type="paragraph" w:customStyle="1" w:styleId="CharCharChar2Char">
    <w:name w:val="Char Char Char2 Char"/>
    <w:basedOn w:val="a"/>
    <w:qFormat/>
    <w:rsid w:val="00A031D9"/>
    <w:rPr>
      <w:szCs w:val="21"/>
    </w:rPr>
  </w:style>
  <w:style w:type="paragraph" w:customStyle="1" w:styleId="Style15">
    <w:name w:val="_Style 15"/>
    <w:uiPriority w:val="99"/>
    <w:unhideWhenUsed/>
    <w:qFormat/>
    <w:rsid w:val="00A031D9"/>
    <w:rPr>
      <w:kern w:val="2"/>
      <w:sz w:val="21"/>
    </w:rPr>
  </w:style>
  <w:style w:type="paragraph" w:styleId="ab">
    <w:name w:val="List Paragraph"/>
    <w:basedOn w:val="a"/>
    <w:uiPriority w:val="99"/>
    <w:qFormat/>
    <w:rsid w:val="00A031D9"/>
    <w:pPr>
      <w:ind w:firstLineChars="200" w:firstLine="420"/>
    </w:pPr>
  </w:style>
  <w:style w:type="character" w:customStyle="1" w:styleId="font41">
    <w:name w:val="font41"/>
    <w:qFormat/>
    <w:rsid w:val="00A031D9"/>
    <w:rPr>
      <w:rFonts w:ascii="Times New Roman" w:hAnsi="Times New Roman" w:cs="Times New Roman" w:hint="default"/>
      <w:color w:val="000000"/>
      <w:kern w:val="0"/>
      <w:sz w:val="18"/>
      <w:szCs w:val="18"/>
      <w:u w:val="none"/>
    </w:rPr>
  </w:style>
  <w:style w:type="character" w:customStyle="1" w:styleId="Char">
    <w:name w:val="批注框文本 Char"/>
    <w:link w:val="a5"/>
    <w:uiPriority w:val="99"/>
    <w:semiHidden/>
    <w:qFormat/>
    <w:rsid w:val="00A031D9"/>
    <w:rPr>
      <w:rFonts w:ascii="宋体"/>
      <w:kern w:val="2"/>
      <w:sz w:val="18"/>
      <w:szCs w:val="18"/>
    </w:rPr>
  </w:style>
  <w:style w:type="character" w:customStyle="1" w:styleId="font01">
    <w:name w:val="font01"/>
    <w:qFormat/>
    <w:rsid w:val="00A031D9"/>
    <w:rPr>
      <w:rFonts w:ascii="仿宋" w:eastAsia="仿宋" w:hAnsi="仿宋" w:cs="仿宋" w:hint="eastAsia"/>
      <w:color w:val="000000"/>
      <w:kern w:val="0"/>
      <w:sz w:val="18"/>
      <w:szCs w:val="18"/>
      <w:u w:val="none"/>
    </w:rPr>
  </w:style>
  <w:style w:type="table" w:styleId="ac">
    <w:name w:val="Table Grid"/>
    <w:basedOn w:val="a1"/>
    <w:uiPriority w:val="99"/>
    <w:unhideWhenUsed/>
    <w:rsid w:val="00AB6C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Revision"/>
    <w:hidden/>
    <w:uiPriority w:val="99"/>
    <w:semiHidden/>
    <w:rsid w:val="00445242"/>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uiPriority="0" w:unhideWhenUsed="0" w:qFormat="1"/>
    <w:lsdException w:name="footer" w:semiHidden="0" w:uiPriority="0" w:unhideWhenUsed="0" w:qFormat="1"/>
    <w:lsdException w:name="caption" w:uiPriority="35" w:qFormat="1"/>
    <w:lsdException w:name="footnote reference" w:semiHidden="0" w:qFormat="1"/>
    <w:lsdException w:name="page number" w:semiHidden="0" w:qFormat="1"/>
    <w:lsdException w:name="Title" w:semiHidden="0" w:uiPriority="10" w:unhideWhenUsed="0" w:qFormat="1"/>
    <w:lsdException w:name="Default Paragraph Font" w:semiHidden="0" w:uiPriority="0" w:unhideWhenUsed="0" w:qFormat="1"/>
    <w:lsdException w:name="Body Text Indent" w:semiHidden="0" w:qFormat="1"/>
    <w:lsdException w:name="Subtitle" w:semiHidden="0" w:uiPriority="11" w:unhideWhenUsed="0" w:qFormat="1"/>
    <w:lsdException w:name="Body Text Indent 2"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1D9"/>
    <w:pPr>
      <w:widowControl w:val="0"/>
      <w:jc w:val="both"/>
    </w:pPr>
    <w:rPr>
      <w:kern w:val="2"/>
      <w:sz w:val="21"/>
    </w:rPr>
  </w:style>
  <w:style w:type="paragraph" w:styleId="1">
    <w:name w:val="heading 1"/>
    <w:basedOn w:val="a"/>
    <w:next w:val="a"/>
    <w:uiPriority w:val="9"/>
    <w:qFormat/>
    <w:rsid w:val="00A031D9"/>
    <w:pPr>
      <w:keepNext/>
      <w:numPr>
        <w:numId w:val="1"/>
      </w:numPr>
      <w:spacing w:line="380" w:lineRule="atLeast"/>
      <w:outlineLvl w:val="0"/>
    </w:pPr>
    <w:rPr>
      <w:rFonts w:eastAsia="楷体_GB2312"/>
      <w:b/>
      <w:bCs/>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A031D9"/>
    <w:pPr>
      <w:jc w:val="left"/>
    </w:pPr>
  </w:style>
  <w:style w:type="paragraph" w:styleId="a4">
    <w:name w:val="Body Text Indent"/>
    <w:basedOn w:val="a"/>
    <w:uiPriority w:val="99"/>
    <w:unhideWhenUsed/>
    <w:qFormat/>
    <w:rsid w:val="00A031D9"/>
    <w:pPr>
      <w:spacing w:after="120"/>
      <w:ind w:leftChars="200" w:left="420"/>
    </w:pPr>
  </w:style>
  <w:style w:type="paragraph" w:styleId="2">
    <w:name w:val="Body Text Indent 2"/>
    <w:basedOn w:val="a"/>
    <w:uiPriority w:val="99"/>
    <w:unhideWhenUsed/>
    <w:qFormat/>
    <w:rsid w:val="00A031D9"/>
    <w:pPr>
      <w:ind w:left="980"/>
    </w:pPr>
    <w:rPr>
      <w:sz w:val="24"/>
    </w:rPr>
  </w:style>
  <w:style w:type="paragraph" w:styleId="a5">
    <w:name w:val="Balloon Text"/>
    <w:basedOn w:val="a"/>
    <w:link w:val="Char"/>
    <w:uiPriority w:val="99"/>
    <w:unhideWhenUsed/>
    <w:qFormat/>
    <w:rsid w:val="00A031D9"/>
    <w:rPr>
      <w:sz w:val="18"/>
      <w:szCs w:val="18"/>
    </w:rPr>
  </w:style>
  <w:style w:type="paragraph" w:styleId="a6">
    <w:name w:val="footer"/>
    <w:basedOn w:val="a"/>
    <w:qFormat/>
    <w:rsid w:val="00A031D9"/>
    <w:pPr>
      <w:tabs>
        <w:tab w:val="center" w:pos="4153"/>
        <w:tab w:val="right" w:pos="8306"/>
      </w:tabs>
      <w:snapToGrid w:val="0"/>
      <w:jc w:val="left"/>
    </w:pPr>
    <w:rPr>
      <w:sz w:val="18"/>
    </w:rPr>
  </w:style>
  <w:style w:type="paragraph" w:styleId="a7">
    <w:name w:val="header"/>
    <w:basedOn w:val="a"/>
    <w:qFormat/>
    <w:rsid w:val="00A031D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footnote text"/>
    <w:basedOn w:val="a"/>
    <w:uiPriority w:val="99"/>
    <w:unhideWhenUsed/>
    <w:qFormat/>
    <w:rsid w:val="00A031D9"/>
    <w:pPr>
      <w:snapToGrid w:val="0"/>
      <w:jc w:val="left"/>
    </w:pPr>
    <w:rPr>
      <w:sz w:val="18"/>
      <w:szCs w:val="18"/>
    </w:rPr>
  </w:style>
  <w:style w:type="paragraph" w:customStyle="1" w:styleId="Char0">
    <w:name w:val="Char"/>
    <w:basedOn w:val="a"/>
    <w:qFormat/>
    <w:rsid w:val="00A031D9"/>
    <w:pPr>
      <w:adjustRightInd w:val="0"/>
      <w:spacing w:line="360" w:lineRule="atLeast"/>
    </w:pPr>
    <w:rPr>
      <w:rFonts w:ascii="宋体"/>
      <w:kern w:val="0"/>
      <w:sz w:val="24"/>
    </w:rPr>
  </w:style>
  <w:style w:type="character" w:styleId="a9">
    <w:name w:val="page number"/>
    <w:basedOn w:val="a0"/>
    <w:uiPriority w:val="99"/>
    <w:unhideWhenUsed/>
    <w:qFormat/>
    <w:rsid w:val="00A031D9"/>
  </w:style>
  <w:style w:type="character" w:styleId="aa">
    <w:name w:val="footnote reference"/>
    <w:uiPriority w:val="99"/>
    <w:unhideWhenUsed/>
    <w:qFormat/>
    <w:rsid w:val="00A031D9"/>
    <w:rPr>
      <w:rFonts w:ascii="宋体"/>
      <w:kern w:val="0"/>
      <w:sz w:val="24"/>
      <w:szCs w:val="20"/>
      <w:vertAlign w:val="superscript"/>
    </w:rPr>
  </w:style>
  <w:style w:type="paragraph" w:customStyle="1" w:styleId="CharCharChar2Char">
    <w:name w:val="Char Char Char2 Char"/>
    <w:basedOn w:val="a"/>
    <w:qFormat/>
    <w:rsid w:val="00A031D9"/>
    <w:rPr>
      <w:szCs w:val="21"/>
    </w:rPr>
  </w:style>
  <w:style w:type="paragraph" w:customStyle="1" w:styleId="Style15">
    <w:name w:val="_Style 15"/>
    <w:uiPriority w:val="99"/>
    <w:unhideWhenUsed/>
    <w:qFormat/>
    <w:rsid w:val="00A031D9"/>
    <w:rPr>
      <w:kern w:val="2"/>
      <w:sz w:val="21"/>
    </w:rPr>
  </w:style>
  <w:style w:type="paragraph" w:styleId="ab">
    <w:name w:val="List Paragraph"/>
    <w:basedOn w:val="a"/>
    <w:uiPriority w:val="99"/>
    <w:qFormat/>
    <w:rsid w:val="00A031D9"/>
    <w:pPr>
      <w:ind w:firstLineChars="200" w:firstLine="420"/>
    </w:pPr>
  </w:style>
  <w:style w:type="character" w:customStyle="1" w:styleId="font41">
    <w:name w:val="font41"/>
    <w:qFormat/>
    <w:rsid w:val="00A031D9"/>
    <w:rPr>
      <w:rFonts w:ascii="Times New Roman" w:hAnsi="Times New Roman" w:cs="Times New Roman" w:hint="default"/>
      <w:color w:val="000000"/>
      <w:kern w:val="0"/>
      <w:sz w:val="18"/>
      <w:szCs w:val="18"/>
      <w:u w:val="none"/>
    </w:rPr>
  </w:style>
  <w:style w:type="character" w:customStyle="1" w:styleId="Char">
    <w:name w:val="批注框文本 Char"/>
    <w:link w:val="a5"/>
    <w:uiPriority w:val="99"/>
    <w:semiHidden/>
    <w:qFormat/>
    <w:rsid w:val="00A031D9"/>
    <w:rPr>
      <w:rFonts w:ascii="宋体"/>
      <w:kern w:val="2"/>
      <w:sz w:val="18"/>
      <w:szCs w:val="18"/>
    </w:rPr>
  </w:style>
  <w:style w:type="character" w:customStyle="1" w:styleId="font01">
    <w:name w:val="font01"/>
    <w:qFormat/>
    <w:rsid w:val="00A031D9"/>
    <w:rPr>
      <w:rFonts w:ascii="仿宋" w:eastAsia="仿宋" w:hAnsi="仿宋" w:cs="仿宋" w:hint="eastAsia"/>
      <w:color w:val="000000"/>
      <w:kern w:val="0"/>
      <w:sz w:val="18"/>
      <w:szCs w:val="18"/>
      <w:u w:val="none"/>
    </w:rPr>
  </w:style>
  <w:style w:type="table" w:styleId="ac">
    <w:name w:val="Table Grid"/>
    <w:basedOn w:val="a1"/>
    <w:uiPriority w:val="99"/>
    <w:unhideWhenUsed/>
    <w:rsid w:val="00AB6C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Revision"/>
    <w:hidden/>
    <w:uiPriority w:val="99"/>
    <w:semiHidden/>
    <w:rsid w:val="00445242"/>
    <w:rPr>
      <w:kern w:val="2"/>
      <w:sz w:val="21"/>
    </w:rPr>
  </w:style>
</w:styles>
</file>

<file path=word/webSettings.xml><?xml version="1.0" encoding="utf-8"?>
<w:webSettings xmlns:r="http://schemas.openxmlformats.org/officeDocument/2006/relationships" xmlns:w="http://schemas.openxmlformats.org/wordprocessingml/2006/main">
  <w:divs>
    <w:div w:id="1184978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22" Type="http://schemas.microsoft.com/office/2007/relationships/stylesWithEffects" Target="stylesWithEffect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F45419D6-AD8C-4386-9082-8DE81ED8D07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23</Pages>
  <Words>1827</Words>
  <Characters>10414</Characters>
  <Application>Microsoft Office Word</Application>
  <DocSecurity>0</DocSecurity>
  <Lines>86</Lines>
  <Paragraphs>24</Paragraphs>
  <ScaleCrop>false</ScaleCrop>
  <Company/>
  <LinksUpToDate>false</LinksUpToDate>
  <CharactersWithSpaces>12217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合同编号【信浙-B-2016-   】</dc:title>
  <dc:creator>马国维</dc:creator>
  <cp:lastModifiedBy>杜怡雯</cp:lastModifiedBy>
  <cp:revision>49</cp:revision>
  <cp:lastPrinted>2021-05-31T05:41:00Z</cp:lastPrinted>
  <dcterms:created xsi:type="dcterms:W3CDTF">2021-08-20T06:10:00Z</dcterms:created>
  <dcterms:modified xsi:type="dcterms:W3CDTF">2021-08-26T04:13:00Z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676D010527754D02B5AD6EBD685A9A71</vt:lpwstr>
  </property>
</Properties>
</file>